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75"/>
        <w:gridCol w:w="4675"/>
      </w:tblGrid>
      <w:tr w:rsidR="00885542" w:rsidRPr="009374F4" w:rsidTr="00B02EEE">
        <w:tc>
          <w:tcPr>
            <w:tcW w:w="93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5542" w:rsidRPr="009374F4" w:rsidRDefault="00885542" w:rsidP="00885542">
            <w:pPr>
              <w:pStyle w:val="BodyText"/>
              <w:jc w:val="center"/>
              <w:rPr>
                <w:rFonts w:asciiTheme="minorHAnsi" w:hAnsiTheme="minorHAnsi" w:cstheme="minorHAnsi"/>
                <w:b/>
                <w:bCs/>
                <w:sz w:val="22"/>
                <w:szCs w:val="22"/>
              </w:rPr>
            </w:pPr>
            <w:bookmarkStart w:id="0" w:name="_GoBack"/>
            <w:bookmarkEnd w:id="0"/>
            <w:r w:rsidRPr="009374F4">
              <w:rPr>
                <w:rFonts w:asciiTheme="minorHAnsi" w:hAnsiTheme="minorHAnsi" w:cstheme="minorHAnsi"/>
                <w:b/>
                <w:bCs/>
                <w:sz w:val="22"/>
                <w:szCs w:val="22"/>
              </w:rPr>
              <w:t xml:space="preserve">Amendment to the 403(b) Tax Deferred Annuity Plan </w:t>
            </w:r>
          </w:p>
        </w:tc>
      </w:tr>
      <w:tr w:rsidR="00885542" w:rsidRPr="009374F4" w:rsidTr="00B02EEE">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5542" w:rsidRPr="009374F4" w:rsidRDefault="00885542" w:rsidP="005623A5">
            <w:pPr>
              <w:pStyle w:val="BodyText"/>
              <w:widowControl/>
              <w:jc w:val="center"/>
              <w:rPr>
                <w:rFonts w:asciiTheme="minorHAnsi" w:hAnsiTheme="minorHAnsi" w:cstheme="minorHAnsi"/>
                <w:b/>
                <w:bCs/>
                <w:spacing w:val="2"/>
                <w:w w:val="105"/>
                <w:sz w:val="22"/>
                <w:szCs w:val="22"/>
              </w:rPr>
            </w:pPr>
            <w:r w:rsidRPr="009374F4">
              <w:rPr>
                <w:rFonts w:asciiTheme="minorHAnsi" w:hAnsiTheme="minorHAnsi" w:cstheme="minorHAnsi"/>
                <w:b/>
                <w:bCs/>
                <w:spacing w:val="2"/>
                <w:w w:val="105"/>
                <w:sz w:val="22"/>
                <w:szCs w:val="22"/>
              </w:rPr>
              <w:t>Current with Changes</w:t>
            </w:r>
          </w:p>
        </w:tc>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5542" w:rsidRPr="009374F4" w:rsidRDefault="00885542" w:rsidP="005623A5">
            <w:pPr>
              <w:pStyle w:val="BodyText"/>
              <w:widowControl/>
              <w:jc w:val="center"/>
              <w:rPr>
                <w:rFonts w:asciiTheme="minorHAnsi" w:hAnsiTheme="minorHAnsi" w:cstheme="minorHAnsi"/>
                <w:b/>
                <w:bCs/>
                <w:spacing w:val="2"/>
                <w:w w:val="105"/>
                <w:sz w:val="22"/>
                <w:szCs w:val="22"/>
              </w:rPr>
            </w:pPr>
            <w:r w:rsidRPr="009374F4">
              <w:rPr>
                <w:rFonts w:asciiTheme="minorHAnsi" w:hAnsiTheme="minorHAnsi" w:cstheme="minorHAnsi"/>
                <w:b/>
                <w:bCs/>
                <w:spacing w:val="2"/>
                <w:w w:val="105"/>
                <w:sz w:val="22"/>
                <w:szCs w:val="22"/>
              </w:rPr>
              <w:t>Proposed</w:t>
            </w:r>
          </w:p>
        </w:tc>
      </w:tr>
      <w:tr w:rsidR="00B02EEE" w:rsidRPr="009374F4" w:rsidTr="00B02EEE">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2EEE" w:rsidRPr="00B02EEE" w:rsidRDefault="00B02EEE" w:rsidP="00B02EEE">
            <w:pPr>
              <w:tabs>
                <w:tab w:val="left" w:pos="720"/>
              </w:tabs>
              <w:spacing w:before="353"/>
              <w:textAlignment w:val="baseline"/>
              <w:rPr>
                <w:rFonts w:asciiTheme="minorHAnsi" w:eastAsia="Arial" w:hAnsiTheme="minorHAnsi" w:cstheme="minorHAnsi"/>
                <w:b/>
                <w:color w:val="000000"/>
                <w:spacing w:val="-6"/>
                <w:sz w:val="22"/>
                <w:szCs w:val="22"/>
              </w:rPr>
            </w:pPr>
            <w:r w:rsidRPr="00B02EEE">
              <w:rPr>
                <w:rFonts w:asciiTheme="minorHAnsi" w:eastAsia="Arial" w:hAnsiTheme="minorHAnsi" w:cstheme="minorHAnsi"/>
                <w:b/>
                <w:color w:val="000000"/>
                <w:spacing w:val="-6"/>
                <w:sz w:val="22"/>
                <w:szCs w:val="22"/>
              </w:rPr>
              <w:t>G. LOANS</w:t>
            </w:r>
          </w:p>
          <w:p w:rsidR="00B02EEE" w:rsidRPr="00B02EEE" w:rsidRDefault="00B02EEE" w:rsidP="00B02EEE">
            <w:pPr>
              <w:widowControl/>
              <w:tabs>
                <w:tab w:val="left" w:pos="1296"/>
              </w:tabs>
              <w:autoSpaceDE/>
              <w:autoSpaceDN/>
              <w:adjustRightInd/>
              <w:spacing w:before="172"/>
              <w:ind w:right="216"/>
              <w:textAlignment w:val="baseline"/>
              <w:rPr>
                <w:rFonts w:asciiTheme="minorHAnsi" w:eastAsia="Arial" w:hAnsiTheme="minorHAnsi" w:cstheme="minorHAnsi"/>
                <w:b/>
                <w:color w:val="000000"/>
                <w:sz w:val="22"/>
                <w:szCs w:val="22"/>
                <w:u w:val="single"/>
              </w:rPr>
            </w:pPr>
            <w:r w:rsidRPr="00B02EEE">
              <w:rPr>
                <w:rFonts w:asciiTheme="minorHAnsi" w:eastAsia="Arial" w:hAnsiTheme="minorHAnsi" w:cstheme="minorHAnsi"/>
                <w:b/>
                <w:color w:val="000000"/>
                <w:sz w:val="22"/>
                <w:szCs w:val="22"/>
                <w:u w:val="single"/>
              </w:rPr>
              <w:t>1.</w:t>
            </w:r>
            <w:r w:rsidRPr="00B02EEE">
              <w:rPr>
                <w:rFonts w:asciiTheme="minorHAnsi" w:eastAsia="Arial" w:hAnsiTheme="minorHAnsi" w:cstheme="minorHAnsi"/>
                <w:b/>
                <w:color w:val="000000"/>
                <w:sz w:val="22"/>
                <w:szCs w:val="22"/>
              </w:rPr>
              <w:t xml:space="preserve">   </w:t>
            </w:r>
            <w:r w:rsidRPr="00B02EEE">
              <w:rPr>
                <w:rFonts w:asciiTheme="minorHAnsi" w:eastAsia="Arial" w:hAnsiTheme="minorHAnsi" w:cstheme="minorHAnsi"/>
                <w:b/>
                <w:color w:val="000000"/>
                <w:sz w:val="22"/>
                <w:szCs w:val="22"/>
                <w:u w:val="single"/>
              </w:rPr>
              <w:t>Loans</w:t>
            </w:r>
            <w:r w:rsidRPr="00B02EEE">
              <w:rPr>
                <w:rFonts w:asciiTheme="minorHAnsi" w:eastAsia="Arial" w:hAnsiTheme="minorHAnsi" w:cstheme="minorHAnsi"/>
                <w:color w:val="000000"/>
                <w:sz w:val="22"/>
                <w:szCs w:val="22"/>
              </w:rPr>
              <w:t>. Loans shall be permitted under the Plan to the extent permitted by the Individual Agreements controlling the Account assets from which the loan is made and by which the loan will be secured.</w:t>
            </w:r>
          </w:p>
          <w:p w:rsidR="00B02EEE" w:rsidRPr="00B02EEE" w:rsidRDefault="00B02EEE" w:rsidP="00B02EEE">
            <w:pPr>
              <w:widowControl/>
              <w:tabs>
                <w:tab w:val="left" w:pos="1296"/>
              </w:tabs>
              <w:autoSpaceDE/>
              <w:autoSpaceDN/>
              <w:adjustRightInd/>
              <w:spacing w:before="175" w:after="477"/>
              <w:ind w:right="216"/>
              <w:textAlignment w:val="baseline"/>
              <w:rPr>
                <w:rFonts w:asciiTheme="minorHAnsi" w:eastAsia="Arial" w:hAnsiTheme="minorHAnsi" w:cstheme="minorHAnsi"/>
                <w:b/>
                <w:color w:val="000000"/>
                <w:spacing w:val="-2"/>
                <w:sz w:val="22"/>
                <w:szCs w:val="22"/>
                <w:u w:val="single"/>
              </w:rPr>
            </w:pPr>
            <w:r w:rsidRPr="00B02EEE">
              <w:rPr>
                <w:rFonts w:asciiTheme="minorHAnsi" w:eastAsia="Arial" w:hAnsiTheme="minorHAnsi" w:cstheme="minorHAnsi"/>
                <w:b/>
                <w:color w:val="000000"/>
                <w:spacing w:val="-2"/>
                <w:sz w:val="22"/>
                <w:szCs w:val="22"/>
                <w:u w:val="single"/>
              </w:rPr>
              <w:t>2.   Information Coordination Concerning Loans</w:t>
            </w:r>
            <w:r w:rsidRPr="00B02EEE">
              <w:rPr>
                <w:rFonts w:asciiTheme="minorHAnsi" w:eastAsia="Arial" w:hAnsiTheme="minorHAnsi" w:cstheme="minorHAnsi"/>
                <w:color w:val="000000"/>
                <w:spacing w:val="-2"/>
                <w:sz w:val="22"/>
                <w:szCs w:val="22"/>
              </w:rPr>
              <w:t>. Each Vendor is responsible for all information reporting and tax withholding required by applicable federal and state law in connection with distributions and loans. To minimize the instances in which Participants have taxable income as a result of loans from the Plan, the Plan Administrator shall take such steps as may be appropriate to coordinate the limitations on loans set forth in Section 590.010.G.3.</w:t>
            </w:r>
            <w:r w:rsidRPr="00B02EEE">
              <w:rPr>
                <w:rFonts w:asciiTheme="minorHAnsi" w:eastAsia="Arial" w:hAnsiTheme="minorHAnsi" w:cstheme="minorHAnsi"/>
                <w:color w:val="0000FF"/>
                <w:spacing w:val="-2"/>
                <w:sz w:val="22"/>
                <w:szCs w:val="22"/>
              </w:rPr>
              <w:t xml:space="preserve"> </w:t>
            </w:r>
            <w:r w:rsidRPr="00B02EEE">
              <w:rPr>
                <w:rFonts w:asciiTheme="minorHAnsi" w:eastAsia="Arial" w:hAnsiTheme="minorHAnsi" w:cstheme="minorHAnsi"/>
                <w:color w:val="0000FF"/>
                <w:spacing w:val="-2"/>
                <w:sz w:val="22"/>
                <w:szCs w:val="22"/>
                <w:u w:val="single"/>
              </w:rPr>
              <w:t>and 590.010.G.4</w:t>
            </w:r>
            <w:r w:rsidRPr="00B02EEE">
              <w:rPr>
                <w:rFonts w:asciiTheme="minorHAnsi" w:eastAsia="Arial" w:hAnsiTheme="minorHAnsi" w:cstheme="minorHAnsi"/>
                <w:color w:val="0000FF"/>
                <w:spacing w:val="-2"/>
                <w:sz w:val="22"/>
                <w:szCs w:val="22"/>
              </w:rPr>
              <w:t>,</w:t>
            </w:r>
            <w:r w:rsidRPr="00B02EEE">
              <w:rPr>
                <w:rFonts w:asciiTheme="minorHAnsi" w:eastAsia="Arial" w:hAnsiTheme="minorHAnsi" w:cstheme="minorHAnsi"/>
                <w:color w:val="000000"/>
                <w:spacing w:val="-2"/>
                <w:sz w:val="22"/>
                <w:szCs w:val="22"/>
              </w:rPr>
              <w:t xml:space="preserve"> including the collection of information from Vendors, and transmission of information requested by any Vendor, concerning the outstanding balance of any loans made to a Participant under the Plan or any other plan of the University. The Plan Administrator shall also take such steps as may be appropriate to collect information from Vendors, and transmission of information to any Vendor, concerning any failure by a Participant to repay timely any loans made to a Participant under the Plan or any other plan of the University.</w:t>
            </w:r>
          </w:p>
          <w:p w:rsidR="00B02EEE" w:rsidRPr="00B02EEE" w:rsidRDefault="00B02EEE" w:rsidP="00B02EEE">
            <w:pPr>
              <w:widowControl/>
              <w:tabs>
                <w:tab w:val="left" w:pos="1296"/>
              </w:tabs>
              <w:autoSpaceDE/>
              <w:autoSpaceDN/>
              <w:adjustRightInd/>
              <w:spacing w:before="175" w:after="477"/>
              <w:ind w:right="216"/>
              <w:textAlignment w:val="baseline"/>
              <w:rPr>
                <w:rFonts w:asciiTheme="minorHAnsi" w:eastAsia="Arial" w:hAnsiTheme="minorHAnsi" w:cstheme="minorHAnsi"/>
                <w:color w:val="0000FF"/>
                <w:spacing w:val="-2"/>
                <w:sz w:val="22"/>
                <w:szCs w:val="22"/>
                <w:u w:val="single"/>
              </w:rPr>
            </w:pPr>
            <w:r w:rsidRPr="00B02EEE">
              <w:rPr>
                <w:rFonts w:asciiTheme="minorHAnsi" w:eastAsia="Arial" w:hAnsiTheme="minorHAnsi" w:cstheme="minorHAnsi"/>
                <w:b/>
                <w:color w:val="0000FF"/>
                <w:spacing w:val="-2"/>
                <w:sz w:val="22"/>
                <w:szCs w:val="22"/>
                <w:u w:val="single"/>
              </w:rPr>
              <w:t>3.</w:t>
            </w:r>
            <w:r w:rsidRPr="00B02EEE">
              <w:rPr>
                <w:rFonts w:asciiTheme="minorHAnsi" w:eastAsia="Arial" w:hAnsiTheme="minorHAnsi" w:cstheme="minorHAnsi"/>
                <w:b/>
                <w:color w:val="0000FF"/>
                <w:spacing w:val="-2"/>
                <w:sz w:val="22"/>
                <w:szCs w:val="22"/>
              </w:rPr>
              <w:t xml:space="preserve">   </w:t>
            </w:r>
            <w:r w:rsidRPr="00B02EEE">
              <w:rPr>
                <w:rFonts w:asciiTheme="minorHAnsi" w:eastAsia="Arial" w:hAnsiTheme="minorHAnsi" w:cstheme="minorHAnsi"/>
                <w:b/>
                <w:color w:val="0000FF"/>
                <w:spacing w:val="-2"/>
                <w:sz w:val="22"/>
                <w:szCs w:val="22"/>
                <w:u w:val="single"/>
              </w:rPr>
              <w:t>Number</w:t>
            </w:r>
            <w:r w:rsidRPr="00B02EEE">
              <w:rPr>
                <w:rFonts w:asciiTheme="minorHAnsi" w:eastAsia="Arial" w:hAnsiTheme="minorHAnsi" w:cstheme="minorHAnsi"/>
                <w:color w:val="0000FF"/>
                <w:spacing w:val="-2"/>
                <w:sz w:val="22"/>
                <w:szCs w:val="22"/>
                <w:u w:val="single"/>
              </w:rPr>
              <w:t>. Effective October 1, 2019, a Participant may have a maximum of</w:t>
            </w:r>
            <w:r w:rsidRPr="00B02EEE">
              <w:rPr>
                <w:rFonts w:asciiTheme="minorHAnsi" w:eastAsia="Arial" w:hAnsiTheme="minorHAnsi" w:cstheme="minorHAnsi"/>
                <w:color w:val="0000FF"/>
                <w:spacing w:val="-2"/>
                <w:sz w:val="22"/>
                <w:szCs w:val="22"/>
              </w:rPr>
              <w:t xml:space="preserve"> one </w:t>
            </w:r>
            <w:r w:rsidRPr="00B02EEE">
              <w:rPr>
                <w:rFonts w:asciiTheme="minorHAnsi" w:eastAsia="Arial" w:hAnsiTheme="minorHAnsi" w:cstheme="minorHAnsi"/>
                <w:color w:val="0000FF"/>
                <w:spacing w:val="-2"/>
                <w:sz w:val="22"/>
                <w:szCs w:val="22"/>
                <w:u w:val="single"/>
              </w:rPr>
              <w:t xml:space="preserve">(1) outstanding loan from his/her Account at any time, except that a Participant may have a second loan for the purpose of the acquisition of a primary residence. This limit on the number of loans will not result in the acceleration of payment on any existing loans in excess of the limit. However, any Participant with more than the maximum number of loans described herein will not be allowed any additional loans until </w:t>
            </w:r>
            <w:r w:rsidRPr="00B02EEE">
              <w:rPr>
                <w:rFonts w:asciiTheme="minorHAnsi" w:eastAsia="Arial" w:hAnsiTheme="minorHAnsi" w:cstheme="minorHAnsi"/>
                <w:color w:val="0000FF"/>
                <w:spacing w:val="-2"/>
                <w:sz w:val="22"/>
                <w:szCs w:val="22"/>
                <w:u w:val="single"/>
              </w:rPr>
              <w:lastRenderedPageBreak/>
              <w:t>such time as the number of outstanding loans will comply with this Section 590.010.G.3.</w:t>
            </w:r>
          </w:p>
          <w:p w:rsidR="00B02EEE" w:rsidRPr="00B02EEE" w:rsidRDefault="00B02EEE" w:rsidP="00B02EEE">
            <w:pPr>
              <w:widowControl/>
              <w:tabs>
                <w:tab w:val="left" w:pos="1296"/>
              </w:tabs>
              <w:autoSpaceDE/>
              <w:autoSpaceDN/>
              <w:adjustRightInd/>
              <w:spacing w:before="175" w:after="477"/>
              <w:ind w:right="216"/>
              <w:textAlignment w:val="baseline"/>
              <w:rPr>
                <w:rFonts w:asciiTheme="minorHAnsi" w:eastAsia="Arial" w:hAnsiTheme="minorHAnsi" w:cstheme="minorHAnsi"/>
                <w:color w:val="0000FF"/>
                <w:spacing w:val="-2"/>
                <w:sz w:val="22"/>
                <w:szCs w:val="22"/>
              </w:rPr>
            </w:pPr>
            <w:r w:rsidRPr="00B02EEE">
              <w:rPr>
                <w:rFonts w:asciiTheme="minorHAnsi" w:eastAsia="Arial" w:hAnsiTheme="minorHAnsi" w:cstheme="minorHAnsi"/>
                <w:color w:val="0000FF"/>
                <w:spacing w:val="-2"/>
                <w:sz w:val="22"/>
                <w:szCs w:val="22"/>
                <w:u w:val="single"/>
              </w:rPr>
              <w:t>4.</w:t>
            </w:r>
            <w:r w:rsidRPr="00B02EEE">
              <w:rPr>
                <w:rFonts w:asciiTheme="minorHAnsi" w:eastAsia="Arial" w:hAnsiTheme="minorHAnsi" w:cstheme="minorHAnsi"/>
                <w:color w:val="0000FF"/>
                <w:spacing w:val="-2"/>
                <w:sz w:val="22"/>
                <w:szCs w:val="22"/>
              </w:rPr>
              <w:t xml:space="preserve">   </w:t>
            </w:r>
            <w:r w:rsidRPr="00B02EEE">
              <w:rPr>
                <w:rFonts w:asciiTheme="minorHAnsi" w:eastAsia="Arial" w:hAnsiTheme="minorHAnsi" w:cstheme="minorHAnsi"/>
                <w:strike/>
                <w:color w:val="FF0000"/>
                <w:sz w:val="22"/>
                <w:szCs w:val="22"/>
              </w:rPr>
              <w:t>3.</w:t>
            </w:r>
            <w:r w:rsidRPr="00B02EEE">
              <w:rPr>
                <w:rFonts w:asciiTheme="minorHAnsi" w:eastAsia="Arial" w:hAnsiTheme="minorHAnsi" w:cstheme="minorHAnsi"/>
                <w:b/>
                <w:color w:val="000000"/>
                <w:sz w:val="22"/>
                <w:szCs w:val="22"/>
                <w:u w:val="single"/>
              </w:rPr>
              <w:t xml:space="preserve"> Maximum Loan Amount</w:t>
            </w:r>
            <w:r w:rsidRPr="00B02EEE">
              <w:rPr>
                <w:rFonts w:asciiTheme="minorHAnsi" w:eastAsia="Arial" w:hAnsiTheme="minorHAnsi" w:cstheme="minorHAnsi"/>
                <w:color w:val="000000"/>
                <w:sz w:val="22"/>
                <w:szCs w:val="22"/>
              </w:rPr>
              <w:t>. No loan to a Participant under the Plan may exceed the lesser of:</w:t>
            </w:r>
          </w:p>
          <w:p w:rsidR="00B02EEE" w:rsidRPr="00B02EEE" w:rsidRDefault="00B02EEE" w:rsidP="00B02EEE">
            <w:pPr>
              <w:widowControl/>
              <w:tabs>
                <w:tab w:val="left" w:pos="1296"/>
              </w:tabs>
              <w:autoSpaceDE/>
              <w:autoSpaceDN/>
              <w:adjustRightInd/>
              <w:spacing w:before="175" w:after="477"/>
              <w:ind w:right="216"/>
              <w:textAlignment w:val="baseline"/>
              <w:rPr>
                <w:rFonts w:asciiTheme="minorHAnsi" w:eastAsia="Arial" w:hAnsiTheme="minorHAnsi" w:cstheme="minorHAnsi"/>
                <w:color w:val="0000FF"/>
                <w:spacing w:val="-2"/>
                <w:sz w:val="22"/>
                <w:szCs w:val="22"/>
              </w:rPr>
            </w:pPr>
            <w:r w:rsidRPr="00EA666A">
              <w:rPr>
                <w:rFonts w:asciiTheme="minorHAnsi" w:eastAsia="Arial" w:hAnsiTheme="minorHAnsi" w:cstheme="minorHAnsi"/>
                <w:spacing w:val="-2"/>
                <w:sz w:val="22"/>
                <w:szCs w:val="22"/>
              </w:rPr>
              <w:t xml:space="preserve">(a)   </w:t>
            </w:r>
            <w:r w:rsidRPr="00B02EEE">
              <w:rPr>
                <w:rFonts w:asciiTheme="minorHAnsi" w:eastAsia="Arial" w:hAnsiTheme="minorHAnsi" w:cstheme="minorHAnsi"/>
                <w:color w:val="000000"/>
                <w:sz w:val="22"/>
                <w:szCs w:val="22"/>
              </w:rPr>
              <w:t>50,000, reduced by the greater of (i) the outstanding balance on any loan from the Plan to the Participant on the date the loan is made or (ii) the highest outstanding balance on loans from the Plan to the Participant during the one-year period ending on the day before the date the loan is approved by the Plan Administrator (not taking into account any payments made during such one-year period); or</w:t>
            </w:r>
          </w:p>
          <w:p w:rsidR="00B02EEE" w:rsidRPr="00B02EEE" w:rsidRDefault="00B02EEE" w:rsidP="00B02EEE">
            <w:pPr>
              <w:widowControl/>
              <w:tabs>
                <w:tab w:val="left" w:pos="1296"/>
              </w:tabs>
              <w:autoSpaceDE/>
              <w:autoSpaceDN/>
              <w:adjustRightInd/>
              <w:spacing w:before="175" w:after="477"/>
              <w:ind w:right="216"/>
              <w:textAlignment w:val="baseline"/>
              <w:rPr>
                <w:rFonts w:asciiTheme="minorHAnsi" w:eastAsia="Arial" w:hAnsiTheme="minorHAnsi" w:cstheme="minorHAnsi"/>
                <w:color w:val="0000FF"/>
                <w:spacing w:val="-2"/>
                <w:sz w:val="22"/>
                <w:szCs w:val="22"/>
              </w:rPr>
            </w:pPr>
            <w:r w:rsidRPr="00EA666A">
              <w:rPr>
                <w:rFonts w:asciiTheme="minorHAnsi" w:eastAsia="Arial" w:hAnsiTheme="minorHAnsi" w:cstheme="minorHAnsi"/>
                <w:spacing w:val="-2"/>
                <w:sz w:val="22"/>
                <w:szCs w:val="22"/>
              </w:rPr>
              <w:t xml:space="preserve">(b)   </w:t>
            </w:r>
            <w:r w:rsidRPr="00B02EEE">
              <w:rPr>
                <w:rFonts w:asciiTheme="minorHAnsi" w:eastAsia="Arial" w:hAnsiTheme="minorHAnsi" w:cstheme="minorHAnsi"/>
                <w:color w:val="000000"/>
                <w:sz w:val="22"/>
                <w:szCs w:val="22"/>
              </w:rPr>
              <w:t>one half of the value of the Participant’s vested Account Balance (as of the valuation date immediately preceding the date on which such loan is approved by the Plan Administrator).</w:t>
            </w:r>
          </w:p>
          <w:p w:rsidR="00B02EEE" w:rsidRPr="00B02EEE" w:rsidRDefault="00B02EEE" w:rsidP="00B02EEE">
            <w:pPr>
              <w:widowControl/>
              <w:tabs>
                <w:tab w:val="left" w:pos="1296"/>
              </w:tabs>
              <w:autoSpaceDE/>
              <w:autoSpaceDN/>
              <w:adjustRightInd/>
              <w:spacing w:before="175" w:after="477"/>
              <w:ind w:right="216"/>
              <w:textAlignment w:val="baseline"/>
              <w:rPr>
                <w:rFonts w:asciiTheme="minorHAnsi" w:hAnsiTheme="minorHAnsi" w:cstheme="minorHAnsi"/>
                <w:b/>
                <w:bCs/>
                <w:spacing w:val="2"/>
                <w:w w:val="105"/>
                <w:sz w:val="22"/>
                <w:szCs w:val="22"/>
              </w:rPr>
            </w:pPr>
            <w:r w:rsidRPr="00B02EEE">
              <w:rPr>
                <w:rFonts w:asciiTheme="minorHAnsi" w:eastAsia="Arial" w:hAnsiTheme="minorHAnsi" w:cstheme="minorHAnsi"/>
                <w:color w:val="000000"/>
                <w:spacing w:val="-2"/>
                <w:sz w:val="22"/>
                <w:szCs w:val="22"/>
              </w:rPr>
              <w:t>For purposes of this Section 590.010.G.</w:t>
            </w:r>
            <w:r w:rsidRPr="00EA666A">
              <w:rPr>
                <w:rFonts w:asciiTheme="minorHAnsi" w:eastAsia="Arial" w:hAnsiTheme="minorHAnsi" w:cstheme="minorHAnsi"/>
                <w:strike/>
                <w:color w:val="FF0000"/>
                <w:spacing w:val="-2"/>
                <w:sz w:val="22"/>
                <w:szCs w:val="22"/>
              </w:rPr>
              <w:t>3</w:t>
            </w:r>
            <w:r w:rsidRPr="00EA666A">
              <w:rPr>
                <w:rFonts w:asciiTheme="minorHAnsi" w:eastAsia="Arial" w:hAnsiTheme="minorHAnsi" w:cstheme="minorHAnsi"/>
                <w:color w:val="0000FF"/>
                <w:spacing w:val="-2"/>
                <w:sz w:val="22"/>
                <w:szCs w:val="22"/>
              </w:rPr>
              <w:t>4</w:t>
            </w:r>
            <w:r w:rsidRPr="00B02EEE">
              <w:rPr>
                <w:rFonts w:asciiTheme="minorHAnsi" w:eastAsia="Arial" w:hAnsiTheme="minorHAnsi" w:cstheme="minorHAnsi"/>
                <w:color w:val="000000"/>
                <w:spacing w:val="-2"/>
                <w:sz w:val="22"/>
                <w:szCs w:val="22"/>
              </w:rPr>
              <w:t>., any loan from any other plan maintained by the University and any Related Employer shall be treated as if it were a loan made from the Plan, and the Participant’s vested interest under any such other plan shall be considered a vested interest under this Plan; provided, however, that the provisions of this paragraph shall not be applied so as to allow the amount of a loan to exceed the amount that would otherwise be permitted in the absence of this paragraph.</w:t>
            </w:r>
          </w:p>
        </w:tc>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2EEE" w:rsidRPr="00B02EEE" w:rsidRDefault="00B02EEE" w:rsidP="00B02EEE">
            <w:pPr>
              <w:tabs>
                <w:tab w:val="left" w:pos="720"/>
              </w:tabs>
              <w:spacing w:before="353"/>
              <w:textAlignment w:val="baseline"/>
              <w:rPr>
                <w:rFonts w:asciiTheme="minorHAnsi" w:eastAsia="Arial" w:hAnsiTheme="minorHAnsi" w:cstheme="minorHAnsi"/>
                <w:b/>
                <w:spacing w:val="-6"/>
                <w:sz w:val="22"/>
                <w:szCs w:val="22"/>
              </w:rPr>
            </w:pPr>
            <w:r w:rsidRPr="00B02EEE">
              <w:rPr>
                <w:rFonts w:asciiTheme="minorHAnsi" w:eastAsia="Arial" w:hAnsiTheme="minorHAnsi" w:cstheme="minorHAnsi"/>
                <w:b/>
                <w:spacing w:val="-6"/>
                <w:sz w:val="22"/>
                <w:szCs w:val="22"/>
              </w:rPr>
              <w:lastRenderedPageBreak/>
              <w:t>G. LOANS</w:t>
            </w:r>
          </w:p>
          <w:p w:rsidR="00B02EEE" w:rsidRPr="00B02EEE" w:rsidRDefault="00B02EEE" w:rsidP="00B02EEE">
            <w:pPr>
              <w:widowControl/>
              <w:tabs>
                <w:tab w:val="left" w:pos="1296"/>
              </w:tabs>
              <w:autoSpaceDE/>
              <w:autoSpaceDN/>
              <w:adjustRightInd/>
              <w:spacing w:before="172"/>
              <w:ind w:right="216"/>
              <w:textAlignment w:val="baseline"/>
              <w:rPr>
                <w:rFonts w:asciiTheme="minorHAnsi" w:eastAsia="Arial" w:hAnsiTheme="minorHAnsi" w:cstheme="minorHAnsi"/>
                <w:b/>
                <w:sz w:val="22"/>
                <w:szCs w:val="22"/>
                <w:u w:val="single"/>
              </w:rPr>
            </w:pPr>
            <w:r w:rsidRPr="00B02EEE">
              <w:rPr>
                <w:rFonts w:asciiTheme="minorHAnsi" w:eastAsia="Arial" w:hAnsiTheme="minorHAnsi" w:cstheme="minorHAnsi"/>
                <w:b/>
                <w:sz w:val="22"/>
                <w:szCs w:val="22"/>
                <w:u w:val="single"/>
              </w:rPr>
              <w:t>1.</w:t>
            </w:r>
            <w:r w:rsidRPr="00B02EEE">
              <w:rPr>
                <w:rFonts w:asciiTheme="minorHAnsi" w:eastAsia="Arial" w:hAnsiTheme="minorHAnsi" w:cstheme="minorHAnsi"/>
                <w:b/>
                <w:sz w:val="22"/>
                <w:szCs w:val="22"/>
              </w:rPr>
              <w:t xml:space="preserve">   </w:t>
            </w:r>
            <w:r w:rsidRPr="00B02EEE">
              <w:rPr>
                <w:rFonts w:asciiTheme="minorHAnsi" w:eastAsia="Arial" w:hAnsiTheme="minorHAnsi" w:cstheme="minorHAnsi"/>
                <w:b/>
                <w:sz w:val="22"/>
                <w:szCs w:val="22"/>
                <w:u w:val="single"/>
              </w:rPr>
              <w:t>Loans</w:t>
            </w:r>
            <w:r w:rsidRPr="00B02EEE">
              <w:rPr>
                <w:rFonts w:asciiTheme="minorHAnsi" w:eastAsia="Arial" w:hAnsiTheme="minorHAnsi" w:cstheme="minorHAnsi"/>
                <w:sz w:val="22"/>
                <w:szCs w:val="22"/>
              </w:rPr>
              <w:t>. Loans shall be permitted under the Plan to the extent permitted by the Individual Agreements controlling the Account assets from which the loan is made and by which the loan will be secured.</w:t>
            </w:r>
          </w:p>
          <w:p w:rsidR="00B02EEE" w:rsidRPr="00B02EEE" w:rsidRDefault="00B02EEE" w:rsidP="00B02EEE">
            <w:pPr>
              <w:widowControl/>
              <w:tabs>
                <w:tab w:val="left" w:pos="1296"/>
              </w:tabs>
              <w:autoSpaceDE/>
              <w:autoSpaceDN/>
              <w:adjustRightInd/>
              <w:spacing w:before="175" w:after="477"/>
              <w:ind w:right="216"/>
              <w:textAlignment w:val="baseline"/>
              <w:rPr>
                <w:rFonts w:asciiTheme="minorHAnsi" w:eastAsia="Arial" w:hAnsiTheme="minorHAnsi" w:cstheme="minorHAnsi"/>
                <w:b/>
                <w:spacing w:val="-2"/>
                <w:sz w:val="22"/>
                <w:szCs w:val="22"/>
              </w:rPr>
            </w:pPr>
            <w:r w:rsidRPr="00B02EEE">
              <w:rPr>
                <w:rFonts w:asciiTheme="minorHAnsi" w:eastAsia="Arial" w:hAnsiTheme="minorHAnsi" w:cstheme="minorHAnsi"/>
                <w:b/>
                <w:spacing w:val="-2"/>
                <w:sz w:val="22"/>
                <w:szCs w:val="22"/>
                <w:u w:val="single"/>
              </w:rPr>
              <w:t>2.   Information Coordination Concerning Loans</w:t>
            </w:r>
            <w:r w:rsidRPr="00B02EEE">
              <w:rPr>
                <w:rFonts w:asciiTheme="minorHAnsi" w:eastAsia="Arial" w:hAnsiTheme="minorHAnsi" w:cstheme="minorHAnsi"/>
                <w:spacing w:val="-2"/>
                <w:sz w:val="22"/>
                <w:szCs w:val="22"/>
              </w:rPr>
              <w:t>. Each Vendor is responsible for all information reporting and tax withholding required by applicable federal and state law in connection with distributions and loans. To minimize the instances in which Participants have taxable income as a result of loans from the Plan, the Plan Administrator shall take such steps as may be appropriate to coordinate the limitations on loans set forth in Section 590.010.G.3. and 590.010.G.4, including the collection of information from Vendors, and transmission of information requested by any Vendor, concerning the outstanding balance of any loans made to a Participant under the Plan or any other plan of the University. The Plan Administrator shall also take such steps as may be appropriate to collect information from Vendors, and transmission of information to any Vendor, concerning any failure by a Participant to repay timely any loans made to a Participant under the Plan or any other plan of the University.</w:t>
            </w:r>
          </w:p>
          <w:p w:rsidR="00B02EEE" w:rsidRPr="00B02EEE" w:rsidRDefault="00B02EEE" w:rsidP="00B02EEE">
            <w:pPr>
              <w:widowControl/>
              <w:tabs>
                <w:tab w:val="left" w:pos="1296"/>
              </w:tabs>
              <w:autoSpaceDE/>
              <w:autoSpaceDN/>
              <w:adjustRightInd/>
              <w:spacing w:before="175" w:after="477"/>
              <w:ind w:right="216"/>
              <w:textAlignment w:val="baseline"/>
              <w:rPr>
                <w:rFonts w:asciiTheme="minorHAnsi" w:eastAsia="Arial" w:hAnsiTheme="minorHAnsi" w:cstheme="minorHAnsi"/>
                <w:spacing w:val="-2"/>
                <w:sz w:val="22"/>
                <w:szCs w:val="22"/>
              </w:rPr>
            </w:pPr>
            <w:r w:rsidRPr="00B02EEE">
              <w:rPr>
                <w:rFonts w:asciiTheme="minorHAnsi" w:eastAsia="Arial" w:hAnsiTheme="minorHAnsi" w:cstheme="minorHAnsi"/>
                <w:b/>
                <w:spacing w:val="-2"/>
                <w:sz w:val="22"/>
                <w:szCs w:val="22"/>
              </w:rPr>
              <w:t>3.   Number</w:t>
            </w:r>
            <w:r w:rsidRPr="00B02EEE">
              <w:rPr>
                <w:rFonts w:asciiTheme="minorHAnsi" w:eastAsia="Arial" w:hAnsiTheme="minorHAnsi" w:cstheme="minorHAnsi"/>
                <w:spacing w:val="-2"/>
                <w:sz w:val="22"/>
                <w:szCs w:val="22"/>
              </w:rPr>
              <w:t xml:space="preserve">. Effective October 1, 2019, a Participant may have a maximum of one (1) outstanding loan from his/her Account at any time, except that a Participant may have a second loan for the purpose of the acquisition of a primary residence. This limit on the number of loans will not result in the acceleration of payment on any existing loans in excess of the limit. However, any Participant with more than the maximum number of loans described herein will not be allowed any additional loans until </w:t>
            </w:r>
            <w:r w:rsidRPr="00B02EEE">
              <w:rPr>
                <w:rFonts w:asciiTheme="minorHAnsi" w:eastAsia="Arial" w:hAnsiTheme="minorHAnsi" w:cstheme="minorHAnsi"/>
                <w:spacing w:val="-2"/>
                <w:sz w:val="22"/>
                <w:szCs w:val="22"/>
              </w:rPr>
              <w:lastRenderedPageBreak/>
              <w:t>such time as the number of outstanding loans will comply with this Section 590.010.G.3.</w:t>
            </w:r>
          </w:p>
          <w:p w:rsidR="00B02EEE" w:rsidRPr="00B02EEE" w:rsidRDefault="00B02EEE" w:rsidP="00B02EEE">
            <w:pPr>
              <w:widowControl/>
              <w:tabs>
                <w:tab w:val="left" w:pos="1296"/>
              </w:tabs>
              <w:autoSpaceDE/>
              <w:autoSpaceDN/>
              <w:adjustRightInd/>
              <w:spacing w:before="175" w:after="477"/>
              <w:ind w:right="216"/>
              <w:textAlignment w:val="baseline"/>
              <w:rPr>
                <w:rFonts w:asciiTheme="minorHAnsi" w:eastAsia="Arial" w:hAnsiTheme="minorHAnsi" w:cstheme="minorHAnsi"/>
                <w:spacing w:val="-2"/>
                <w:sz w:val="22"/>
                <w:szCs w:val="22"/>
              </w:rPr>
            </w:pPr>
            <w:r w:rsidRPr="00B02EEE">
              <w:rPr>
                <w:rFonts w:asciiTheme="minorHAnsi" w:eastAsia="Arial" w:hAnsiTheme="minorHAnsi" w:cstheme="minorHAnsi"/>
                <w:spacing w:val="-2"/>
                <w:sz w:val="22"/>
                <w:szCs w:val="22"/>
              </w:rPr>
              <w:t xml:space="preserve">4.   </w:t>
            </w:r>
            <w:r w:rsidRPr="00B02EEE">
              <w:rPr>
                <w:rFonts w:asciiTheme="minorHAnsi" w:eastAsia="Arial" w:hAnsiTheme="minorHAnsi" w:cstheme="minorHAnsi"/>
                <w:b/>
                <w:sz w:val="22"/>
                <w:szCs w:val="22"/>
                <w:u w:val="single"/>
              </w:rPr>
              <w:t>Maximum Loan Amount</w:t>
            </w:r>
            <w:r w:rsidRPr="00B02EEE">
              <w:rPr>
                <w:rFonts w:asciiTheme="minorHAnsi" w:eastAsia="Arial" w:hAnsiTheme="minorHAnsi" w:cstheme="minorHAnsi"/>
                <w:sz w:val="22"/>
                <w:szCs w:val="22"/>
              </w:rPr>
              <w:t>. No loan to a Participant under the Plan may exceed the lesser of:</w:t>
            </w:r>
          </w:p>
          <w:p w:rsidR="00B02EEE" w:rsidRPr="00B02EEE" w:rsidRDefault="00B02EEE" w:rsidP="00B02EEE">
            <w:pPr>
              <w:widowControl/>
              <w:tabs>
                <w:tab w:val="left" w:pos="1296"/>
              </w:tabs>
              <w:autoSpaceDE/>
              <w:autoSpaceDN/>
              <w:adjustRightInd/>
              <w:spacing w:before="175" w:after="477"/>
              <w:ind w:right="216"/>
              <w:textAlignment w:val="baseline"/>
              <w:rPr>
                <w:rFonts w:asciiTheme="minorHAnsi" w:eastAsia="Arial" w:hAnsiTheme="minorHAnsi" w:cstheme="minorHAnsi"/>
                <w:spacing w:val="-2"/>
                <w:sz w:val="22"/>
                <w:szCs w:val="22"/>
              </w:rPr>
            </w:pPr>
            <w:r w:rsidRPr="00B02EEE">
              <w:rPr>
                <w:rFonts w:asciiTheme="minorHAnsi" w:eastAsia="Arial" w:hAnsiTheme="minorHAnsi" w:cstheme="minorHAnsi"/>
                <w:spacing w:val="-2"/>
                <w:sz w:val="22"/>
                <w:szCs w:val="22"/>
              </w:rPr>
              <w:t xml:space="preserve">(a)   </w:t>
            </w:r>
            <w:r w:rsidRPr="00B02EEE">
              <w:rPr>
                <w:rFonts w:asciiTheme="minorHAnsi" w:eastAsia="Arial" w:hAnsiTheme="minorHAnsi" w:cstheme="minorHAnsi"/>
                <w:sz w:val="22"/>
                <w:szCs w:val="22"/>
              </w:rPr>
              <w:t>50,000, reduced by the greater of (i) the outstanding balance on any loan from the Plan to the Participant on the date the loan is made or (ii) the highest outstanding balance on loans from the Plan to the Participant during the one-year period ending on the day before the date the loan is approved by the Plan Administrator (not taking into account any payments made during such one-year period); or</w:t>
            </w:r>
          </w:p>
          <w:p w:rsidR="00B02EEE" w:rsidRPr="00B02EEE" w:rsidRDefault="00B02EEE" w:rsidP="00B02EEE">
            <w:pPr>
              <w:widowControl/>
              <w:tabs>
                <w:tab w:val="left" w:pos="1296"/>
              </w:tabs>
              <w:autoSpaceDE/>
              <w:autoSpaceDN/>
              <w:adjustRightInd/>
              <w:spacing w:before="175" w:after="477"/>
              <w:ind w:right="216"/>
              <w:textAlignment w:val="baseline"/>
              <w:rPr>
                <w:rFonts w:asciiTheme="minorHAnsi" w:eastAsia="Arial" w:hAnsiTheme="minorHAnsi" w:cstheme="minorHAnsi"/>
                <w:spacing w:val="-2"/>
                <w:sz w:val="22"/>
                <w:szCs w:val="22"/>
              </w:rPr>
            </w:pPr>
            <w:r w:rsidRPr="00B02EEE">
              <w:rPr>
                <w:rFonts w:asciiTheme="minorHAnsi" w:eastAsia="Arial" w:hAnsiTheme="minorHAnsi" w:cstheme="minorHAnsi"/>
                <w:spacing w:val="-2"/>
                <w:sz w:val="22"/>
                <w:szCs w:val="22"/>
              </w:rPr>
              <w:t xml:space="preserve">(b)   </w:t>
            </w:r>
            <w:r w:rsidRPr="00B02EEE">
              <w:rPr>
                <w:rFonts w:asciiTheme="minorHAnsi" w:eastAsia="Arial" w:hAnsiTheme="minorHAnsi" w:cstheme="minorHAnsi"/>
                <w:sz w:val="22"/>
                <w:szCs w:val="22"/>
              </w:rPr>
              <w:t>one half of the value of the Participant’s vested Account Balance (as of the valuation date immediately preceding the date on which such loan is approved by the Plan Administrator).</w:t>
            </w:r>
          </w:p>
          <w:p w:rsidR="00B02EEE" w:rsidRPr="00B02EEE" w:rsidRDefault="00B02EEE" w:rsidP="00B02EEE">
            <w:pPr>
              <w:widowControl/>
              <w:tabs>
                <w:tab w:val="left" w:pos="1296"/>
              </w:tabs>
              <w:autoSpaceDE/>
              <w:autoSpaceDN/>
              <w:adjustRightInd/>
              <w:spacing w:before="175" w:after="477"/>
              <w:ind w:right="216"/>
              <w:textAlignment w:val="baseline"/>
              <w:rPr>
                <w:rFonts w:asciiTheme="minorHAnsi" w:hAnsiTheme="minorHAnsi" w:cstheme="minorHAnsi"/>
                <w:b/>
                <w:bCs/>
                <w:spacing w:val="2"/>
                <w:w w:val="105"/>
                <w:sz w:val="22"/>
                <w:szCs w:val="22"/>
              </w:rPr>
            </w:pPr>
            <w:r w:rsidRPr="00B02EEE">
              <w:rPr>
                <w:rFonts w:asciiTheme="minorHAnsi" w:eastAsia="Arial" w:hAnsiTheme="minorHAnsi" w:cstheme="minorHAnsi"/>
                <w:spacing w:val="-2"/>
                <w:sz w:val="22"/>
                <w:szCs w:val="22"/>
              </w:rPr>
              <w:t>For purposes of this Section 590.010.G.34., any loan from any other plan maintained by the University and any Related Employer shall be treated as if it were a loan made from the Plan, and the Participant’s vested interest under any such other plan shall be considered a vested interest under this Plan; provided, however, that the provisions of this paragraph shall not be applied so as to allow the amount of a loan to exceed the amount that would otherwise be permitted in the absence of this paragraph.</w:t>
            </w:r>
          </w:p>
        </w:tc>
      </w:tr>
    </w:tbl>
    <w:p w:rsidR="009F6CFF" w:rsidRDefault="009F6CFF" w:rsidP="001476E2">
      <w:pPr>
        <w:pStyle w:val="BodyText"/>
        <w:rPr>
          <w:rFonts w:asciiTheme="minorHAnsi" w:hAnsiTheme="minorHAnsi" w:cstheme="minorHAnsi"/>
          <w:b/>
          <w:sz w:val="22"/>
          <w:szCs w:val="22"/>
        </w:rPr>
      </w:pPr>
    </w:p>
    <w:p w:rsidR="009374F4" w:rsidRDefault="009374F4" w:rsidP="001476E2">
      <w:pPr>
        <w:pStyle w:val="BodyText"/>
        <w:rPr>
          <w:rFonts w:asciiTheme="minorHAnsi" w:hAnsiTheme="minorHAnsi" w:cstheme="minorHAnsi"/>
          <w:b/>
          <w:sz w:val="22"/>
          <w:szCs w:val="22"/>
        </w:rPr>
      </w:pPr>
    </w:p>
    <w:p w:rsidR="009374F4" w:rsidRDefault="009374F4" w:rsidP="001476E2">
      <w:pPr>
        <w:pStyle w:val="BodyText"/>
        <w:rPr>
          <w:rFonts w:asciiTheme="minorHAnsi" w:hAnsiTheme="minorHAnsi" w:cstheme="minorHAnsi"/>
          <w:b/>
          <w:sz w:val="22"/>
          <w:szCs w:val="22"/>
        </w:rPr>
      </w:pPr>
    </w:p>
    <w:p w:rsidR="009374F4" w:rsidRDefault="009374F4" w:rsidP="001476E2">
      <w:pPr>
        <w:pStyle w:val="BodyText"/>
        <w:rPr>
          <w:rFonts w:asciiTheme="minorHAnsi" w:hAnsiTheme="minorHAnsi" w:cstheme="minorHAnsi"/>
          <w:b/>
          <w:sz w:val="22"/>
          <w:szCs w:val="22"/>
        </w:rPr>
      </w:pPr>
    </w:p>
    <w:p w:rsidR="009374F4" w:rsidRDefault="009374F4" w:rsidP="001476E2">
      <w:pPr>
        <w:pStyle w:val="BodyText"/>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77"/>
        <w:gridCol w:w="4673"/>
      </w:tblGrid>
      <w:tr w:rsidR="009374F4" w:rsidRPr="009374F4" w:rsidTr="00862CBA">
        <w:tc>
          <w:tcPr>
            <w:tcW w:w="93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74F4" w:rsidRPr="009374F4" w:rsidRDefault="009374F4" w:rsidP="005623A5">
            <w:pPr>
              <w:pStyle w:val="BodyText"/>
              <w:jc w:val="center"/>
              <w:rPr>
                <w:rFonts w:asciiTheme="minorHAnsi" w:hAnsiTheme="minorHAnsi" w:cstheme="minorHAnsi"/>
                <w:b/>
                <w:bCs/>
                <w:sz w:val="22"/>
                <w:szCs w:val="22"/>
              </w:rPr>
            </w:pPr>
            <w:r w:rsidRPr="009374F4">
              <w:rPr>
                <w:rFonts w:asciiTheme="minorHAnsi" w:hAnsiTheme="minorHAnsi" w:cstheme="minorHAnsi"/>
                <w:b/>
                <w:bCs/>
                <w:sz w:val="22"/>
                <w:szCs w:val="22"/>
              </w:rPr>
              <w:lastRenderedPageBreak/>
              <w:t xml:space="preserve">Amendment to the 403(b) Tax Deferred Annuity Plan </w:t>
            </w:r>
          </w:p>
        </w:tc>
      </w:tr>
      <w:tr w:rsidR="009374F4" w:rsidRPr="009374F4" w:rsidTr="00862CBA">
        <w:tc>
          <w:tcPr>
            <w:tcW w:w="4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74F4" w:rsidRPr="009374F4" w:rsidRDefault="009374F4" w:rsidP="005623A5">
            <w:pPr>
              <w:pStyle w:val="BodyText"/>
              <w:widowControl/>
              <w:jc w:val="center"/>
              <w:rPr>
                <w:rFonts w:asciiTheme="minorHAnsi" w:hAnsiTheme="minorHAnsi" w:cstheme="minorHAnsi"/>
                <w:b/>
                <w:bCs/>
                <w:spacing w:val="2"/>
                <w:w w:val="105"/>
                <w:sz w:val="22"/>
                <w:szCs w:val="22"/>
              </w:rPr>
            </w:pPr>
            <w:r w:rsidRPr="009374F4">
              <w:rPr>
                <w:rFonts w:asciiTheme="minorHAnsi" w:hAnsiTheme="minorHAnsi" w:cstheme="minorHAnsi"/>
                <w:b/>
                <w:bCs/>
                <w:spacing w:val="2"/>
                <w:w w:val="105"/>
                <w:sz w:val="22"/>
                <w:szCs w:val="22"/>
              </w:rPr>
              <w:t>Current with Changes</w:t>
            </w:r>
          </w:p>
        </w:tc>
        <w:tc>
          <w:tcPr>
            <w:tcW w:w="4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74F4" w:rsidRPr="009374F4" w:rsidRDefault="009374F4" w:rsidP="005623A5">
            <w:pPr>
              <w:pStyle w:val="BodyText"/>
              <w:widowControl/>
              <w:jc w:val="center"/>
              <w:rPr>
                <w:rFonts w:asciiTheme="minorHAnsi" w:hAnsiTheme="minorHAnsi" w:cstheme="minorHAnsi"/>
                <w:b/>
                <w:bCs/>
                <w:spacing w:val="2"/>
                <w:w w:val="105"/>
                <w:sz w:val="22"/>
                <w:szCs w:val="22"/>
              </w:rPr>
            </w:pPr>
            <w:r w:rsidRPr="009374F4">
              <w:rPr>
                <w:rFonts w:asciiTheme="minorHAnsi" w:hAnsiTheme="minorHAnsi" w:cstheme="minorHAnsi"/>
                <w:b/>
                <w:bCs/>
                <w:spacing w:val="2"/>
                <w:w w:val="105"/>
                <w:sz w:val="22"/>
                <w:szCs w:val="22"/>
              </w:rPr>
              <w:t>Proposed</w:t>
            </w:r>
          </w:p>
        </w:tc>
      </w:tr>
      <w:tr w:rsidR="009374F4" w:rsidRPr="009374F4" w:rsidTr="00862CBA">
        <w:tc>
          <w:tcPr>
            <w:tcW w:w="4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74F4" w:rsidRPr="009374F4" w:rsidRDefault="009374F4" w:rsidP="009374F4">
            <w:pPr>
              <w:tabs>
                <w:tab w:val="decimal" w:pos="864"/>
                <w:tab w:val="left" w:pos="1296"/>
              </w:tabs>
              <w:spacing w:before="192"/>
              <w:textAlignment w:val="baseline"/>
              <w:rPr>
                <w:rFonts w:asciiTheme="minorHAnsi" w:eastAsia="Arial" w:hAnsiTheme="minorHAnsi" w:cstheme="minorHAnsi"/>
                <w:color w:val="000000"/>
                <w:spacing w:val="-1"/>
                <w:sz w:val="22"/>
                <w:szCs w:val="22"/>
              </w:rPr>
            </w:pPr>
            <w:r w:rsidRPr="009374F4">
              <w:rPr>
                <w:rFonts w:asciiTheme="minorHAnsi" w:eastAsia="Arial" w:hAnsiTheme="minorHAnsi" w:cstheme="minorHAnsi"/>
                <w:b/>
                <w:color w:val="000000"/>
                <w:spacing w:val="-1"/>
                <w:sz w:val="22"/>
                <w:szCs w:val="22"/>
                <w:u w:val="single"/>
              </w:rPr>
              <w:t>Hardship Withdrawals</w:t>
            </w:r>
            <w:r w:rsidRPr="009374F4">
              <w:rPr>
                <w:rFonts w:asciiTheme="minorHAnsi" w:eastAsia="Arial" w:hAnsiTheme="minorHAnsi" w:cstheme="minorHAnsi"/>
                <w:color w:val="000000"/>
                <w:spacing w:val="-1"/>
                <w:sz w:val="22"/>
                <w:szCs w:val="22"/>
              </w:rPr>
              <w:t>.</w:t>
            </w:r>
            <w:r w:rsidRPr="009374F4">
              <w:rPr>
                <w:rFonts w:asciiTheme="minorHAnsi" w:eastAsia="Arial" w:hAnsiTheme="minorHAnsi" w:cstheme="minorHAnsi"/>
                <w:color w:val="000000"/>
                <w:spacing w:val="-1"/>
                <w:sz w:val="22"/>
                <w:szCs w:val="22"/>
                <w:u w:val="single"/>
              </w:rPr>
              <w:t xml:space="preserve"> </w:t>
            </w:r>
          </w:p>
          <w:p w:rsidR="009374F4" w:rsidRPr="009374F4" w:rsidRDefault="009374F4" w:rsidP="009374F4">
            <w:pPr>
              <w:widowControl/>
              <w:tabs>
                <w:tab w:val="left" w:pos="1872"/>
              </w:tabs>
              <w:autoSpaceDE/>
              <w:autoSpaceDN/>
              <w:adjustRightInd/>
              <w:spacing w:before="179"/>
              <w:ind w:right="216"/>
              <w:textAlignment w:val="baseline"/>
              <w:rPr>
                <w:rFonts w:asciiTheme="minorHAnsi" w:eastAsia="Arial" w:hAnsiTheme="minorHAnsi" w:cstheme="minorHAnsi"/>
                <w:color w:val="000000"/>
                <w:sz w:val="22"/>
                <w:szCs w:val="22"/>
              </w:rPr>
            </w:pPr>
            <w:r w:rsidRPr="009374F4">
              <w:rPr>
                <w:rFonts w:asciiTheme="minorHAnsi" w:eastAsia="Arial" w:hAnsiTheme="minorHAnsi" w:cstheme="minorHAnsi"/>
                <w:color w:val="000000"/>
                <w:sz w:val="22"/>
                <w:szCs w:val="22"/>
              </w:rPr>
              <w:t>(a)   Hardship withdrawals shall be permitted under the Plan to the extent permitted by the Individual Agreements controlling the Account assets to be withdrawn to satisfy the hardship.</w:t>
            </w:r>
            <w:r w:rsidRPr="009374F4">
              <w:rPr>
                <w:rFonts w:asciiTheme="minorHAnsi" w:eastAsia="Arial" w:hAnsiTheme="minorHAnsi" w:cstheme="minorHAnsi"/>
                <w:color w:val="FF0000"/>
                <w:sz w:val="22"/>
                <w:szCs w:val="22"/>
                <w:u w:val="single"/>
              </w:rPr>
              <w:t xml:space="preserve"> </w:t>
            </w:r>
            <w:r w:rsidRPr="009374F4">
              <w:rPr>
                <w:rFonts w:asciiTheme="minorHAnsi" w:eastAsia="Arial" w:hAnsiTheme="minorHAnsi" w:cstheme="minorHAnsi"/>
                <w:strike/>
                <w:color w:val="FF0000"/>
                <w:sz w:val="22"/>
                <w:szCs w:val="22"/>
              </w:rPr>
              <w:t>If applicable under an Individual Agreement, no</w:t>
            </w:r>
            <w:r w:rsidRPr="009374F4">
              <w:rPr>
                <w:rFonts w:asciiTheme="minorHAnsi" w:eastAsia="Arial" w:hAnsiTheme="minorHAnsi" w:cstheme="minorHAnsi"/>
                <w:color w:val="0000FF"/>
                <w:sz w:val="22"/>
                <w:szCs w:val="22"/>
                <w:u w:val="single"/>
              </w:rPr>
              <w:t>For hardship withdrawals distributed on or after October 1, 2019,</w:t>
            </w:r>
            <w:r w:rsidRPr="009374F4">
              <w:rPr>
                <w:rFonts w:asciiTheme="minorHAnsi" w:eastAsia="Arial" w:hAnsiTheme="minorHAnsi" w:cstheme="minorHAnsi"/>
                <w:color w:val="000000"/>
                <w:sz w:val="22"/>
                <w:szCs w:val="22"/>
              </w:rPr>
              <w:t xml:space="preserve"> Elective Deferrals</w:t>
            </w:r>
            <w:r w:rsidRPr="009374F4">
              <w:rPr>
                <w:rFonts w:asciiTheme="minorHAnsi" w:eastAsia="Arial" w:hAnsiTheme="minorHAnsi" w:cstheme="minorHAnsi"/>
                <w:color w:val="FF0000"/>
                <w:sz w:val="22"/>
                <w:szCs w:val="22"/>
              </w:rPr>
              <w:t xml:space="preserve"> </w:t>
            </w:r>
            <w:r w:rsidRPr="009374F4">
              <w:rPr>
                <w:rFonts w:asciiTheme="minorHAnsi" w:eastAsia="Arial" w:hAnsiTheme="minorHAnsi" w:cstheme="minorHAnsi"/>
                <w:strike/>
                <w:color w:val="FF0000"/>
                <w:sz w:val="22"/>
                <w:szCs w:val="22"/>
              </w:rPr>
              <w:t>shall be  allowed</w:t>
            </w:r>
            <w:r w:rsidRPr="009374F4">
              <w:rPr>
                <w:rFonts w:asciiTheme="minorHAnsi" w:eastAsia="Arial" w:hAnsiTheme="minorHAnsi" w:cstheme="minorHAnsi"/>
                <w:color w:val="000000"/>
                <w:sz w:val="22"/>
                <w:szCs w:val="22"/>
              </w:rPr>
              <w:t xml:space="preserve">  under the Plan</w:t>
            </w:r>
            <w:r w:rsidRPr="009374F4">
              <w:rPr>
                <w:rFonts w:asciiTheme="minorHAnsi" w:eastAsia="Arial" w:hAnsiTheme="minorHAnsi" w:cstheme="minorHAnsi"/>
                <w:color w:val="0000FF"/>
                <w:sz w:val="22"/>
                <w:szCs w:val="22"/>
                <w:u w:val="single"/>
              </w:rPr>
              <w:t xml:space="preserve"> shall no longer be suspended</w:t>
            </w:r>
            <w:r w:rsidRPr="009374F4">
              <w:rPr>
                <w:rFonts w:asciiTheme="minorHAnsi" w:eastAsia="Arial" w:hAnsiTheme="minorHAnsi" w:cstheme="minorHAnsi"/>
                <w:color w:val="000000"/>
                <w:sz w:val="22"/>
                <w:szCs w:val="22"/>
              </w:rPr>
              <w:t xml:space="preserve"> during the 6-month period beginning on the date the Participant receives</w:t>
            </w:r>
            <w:r w:rsidRPr="009374F4">
              <w:rPr>
                <w:rFonts w:asciiTheme="minorHAnsi" w:eastAsia="Arial" w:hAnsiTheme="minorHAnsi" w:cstheme="minorHAnsi"/>
                <w:color w:val="0000FF"/>
                <w:sz w:val="22"/>
                <w:szCs w:val="22"/>
              </w:rPr>
              <w:t xml:space="preserve"> </w:t>
            </w:r>
            <w:r w:rsidRPr="009374F4">
              <w:rPr>
                <w:rFonts w:asciiTheme="minorHAnsi" w:eastAsia="Arial" w:hAnsiTheme="minorHAnsi" w:cstheme="minorHAnsi"/>
                <w:strike/>
                <w:color w:val="FF0000"/>
                <w:sz w:val="22"/>
                <w:szCs w:val="22"/>
              </w:rPr>
              <w:t>a</w:t>
            </w:r>
            <w:r w:rsidRPr="009374F4">
              <w:rPr>
                <w:rFonts w:asciiTheme="minorHAnsi" w:eastAsia="Arial" w:hAnsiTheme="minorHAnsi" w:cstheme="minorHAnsi"/>
                <w:color w:val="0000FF"/>
                <w:sz w:val="22"/>
                <w:szCs w:val="22"/>
                <w:u w:val="single"/>
              </w:rPr>
              <w:t>such hardship</w:t>
            </w:r>
            <w:r w:rsidRPr="009374F4">
              <w:rPr>
                <w:rFonts w:asciiTheme="minorHAnsi" w:eastAsia="Arial" w:hAnsiTheme="minorHAnsi" w:cstheme="minorHAnsi"/>
                <w:color w:val="000000"/>
                <w:sz w:val="22"/>
                <w:szCs w:val="22"/>
              </w:rPr>
              <w:t xml:space="preserve"> distribution</w:t>
            </w:r>
            <w:r w:rsidRPr="009374F4">
              <w:rPr>
                <w:rFonts w:asciiTheme="minorHAnsi" w:eastAsia="Arial" w:hAnsiTheme="minorHAnsi" w:cstheme="minorHAnsi"/>
                <w:color w:val="FF0000"/>
                <w:sz w:val="22"/>
                <w:szCs w:val="22"/>
              </w:rPr>
              <w:t xml:space="preserve"> </w:t>
            </w:r>
            <w:r w:rsidRPr="009374F4">
              <w:rPr>
                <w:rFonts w:asciiTheme="minorHAnsi" w:eastAsia="Arial" w:hAnsiTheme="minorHAnsi" w:cstheme="minorHAnsi"/>
                <w:strike/>
                <w:color w:val="FF0000"/>
                <w:sz w:val="22"/>
                <w:szCs w:val="22"/>
              </w:rPr>
              <w:t>on account of hardship.</w:t>
            </w:r>
            <w:r w:rsidRPr="009374F4">
              <w:rPr>
                <w:rFonts w:asciiTheme="minorHAnsi" w:eastAsia="Arial" w:hAnsiTheme="minorHAnsi" w:cstheme="minorHAnsi"/>
                <w:color w:val="FF0000"/>
                <w:sz w:val="22"/>
                <w:szCs w:val="22"/>
                <w:u w:val="single"/>
              </w:rPr>
              <w:t xml:space="preserve"> </w:t>
            </w:r>
          </w:p>
          <w:p w:rsidR="009374F4" w:rsidRPr="009374F4" w:rsidRDefault="009374F4" w:rsidP="009374F4">
            <w:pPr>
              <w:widowControl/>
              <w:tabs>
                <w:tab w:val="left" w:pos="1872"/>
              </w:tabs>
              <w:autoSpaceDE/>
              <w:autoSpaceDN/>
              <w:adjustRightInd/>
              <w:spacing w:before="189"/>
              <w:ind w:right="288"/>
              <w:textAlignment w:val="baseline"/>
              <w:rPr>
                <w:rFonts w:asciiTheme="minorHAnsi" w:eastAsia="Arial" w:hAnsiTheme="minorHAnsi" w:cstheme="minorHAnsi"/>
                <w:color w:val="000000"/>
                <w:spacing w:val="-4"/>
                <w:sz w:val="22"/>
                <w:szCs w:val="22"/>
              </w:rPr>
            </w:pPr>
            <w:r w:rsidRPr="009374F4">
              <w:rPr>
                <w:rFonts w:asciiTheme="minorHAnsi" w:eastAsia="Arial" w:hAnsiTheme="minorHAnsi" w:cstheme="minorHAnsi"/>
                <w:color w:val="000000"/>
                <w:spacing w:val="-4"/>
                <w:sz w:val="22"/>
                <w:szCs w:val="22"/>
              </w:rPr>
              <w:t>(b)   The Individual Agreements shall provide for the exchange of information among the University and the Vendors to the extent necessary to implement the Individual Agreements,</w:t>
            </w:r>
            <w:r w:rsidRPr="009374F4">
              <w:rPr>
                <w:rFonts w:asciiTheme="minorHAnsi" w:eastAsia="Arial" w:hAnsiTheme="minorHAnsi" w:cstheme="minorHAnsi"/>
                <w:color w:val="FF0000"/>
                <w:spacing w:val="-4"/>
                <w:sz w:val="22"/>
                <w:szCs w:val="22"/>
                <w:u w:val="single"/>
              </w:rPr>
              <w:t xml:space="preserve"> </w:t>
            </w:r>
            <w:r w:rsidRPr="009374F4">
              <w:rPr>
                <w:rFonts w:asciiTheme="minorHAnsi" w:eastAsia="Arial" w:hAnsiTheme="minorHAnsi" w:cstheme="minorHAnsi"/>
                <w:strike/>
                <w:color w:val="FF0000"/>
                <w:spacing w:val="-4"/>
                <w:sz w:val="22"/>
                <w:szCs w:val="22"/>
              </w:rPr>
              <w:t>including, in the case of a hardship withdrawal that is  automatically deemed to be necessary to satisfy the Participant’s financial need  (pursuant to Section 1.401(k) 1(d)(3)(iv)(E) of the Treasury regulations), the  Vendor notifying the University of the withdrawal in order for the University to  implement the resulting 6 month suspension of the Participant’s right to make Elective Deferrals under the Plan. In addition, in the case of a hardship withdrawal that is not automatically deemed to be necessary to satisfy the Participant's financial need (pursuant to Section 1.401(k) 1(d)(3)(iii)(B) of the  Treasury regulations), the Vendor shall obtain information from the University or other Vendors to determine the amount of any plan loans and rollover accounts  that are available to the Participant under the Plan to satisfy the financial need</w:t>
            </w:r>
            <w:r>
              <w:rPr>
                <w:rFonts w:asciiTheme="minorHAnsi" w:eastAsia="Arial" w:hAnsiTheme="minorHAnsi" w:cstheme="minorHAnsi"/>
                <w:strike/>
                <w:color w:val="FF0000"/>
                <w:spacing w:val="-4"/>
                <w:sz w:val="22"/>
                <w:szCs w:val="22"/>
              </w:rPr>
              <w:t>.</w:t>
            </w:r>
            <w:r w:rsidRPr="00510A82">
              <w:rPr>
                <w:rFonts w:asciiTheme="minorHAnsi" w:eastAsia="Arial" w:hAnsiTheme="minorHAnsi" w:cstheme="minorHAnsi"/>
                <w:color w:val="4F81BD" w:themeColor="accent1"/>
                <w:spacing w:val="-4"/>
                <w:sz w:val="22"/>
                <w:szCs w:val="22"/>
              </w:rPr>
              <w:t>.</w:t>
            </w:r>
          </w:p>
          <w:p w:rsidR="009374F4" w:rsidRPr="009374F4" w:rsidRDefault="009374F4" w:rsidP="005623A5">
            <w:pPr>
              <w:pStyle w:val="BodyText"/>
              <w:jc w:val="center"/>
              <w:rPr>
                <w:rFonts w:asciiTheme="minorHAnsi" w:hAnsiTheme="minorHAnsi" w:cstheme="minorHAnsi"/>
                <w:b/>
                <w:bCs/>
                <w:spacing w:val="2"/>
                <w:w w:val="105"/>
                <w:sz w:val="22"/>
                <w:szCs w:val="22"/>
              </w:rPr>
            </w:pPr>
          </w:p>
        </w:tc>
        <w:tc>
          <w:tcPr>
            <w:tcW w:w="4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0A82" w:rsidRPr="00510A82" w:rsidRDefault="00510A82" w:rsidP="00510A82">
            <w:pPr>
              <w:tabs>
                <w:tab w:val="decimal" w:pos="864"/>
                <w:tab w:val="left" w:pos="1296"/>
              </w:tabs>
              <w:spacing w:before="192"/>
              <w:textAlignment w:val="baseline"/>
              <w:rPr>
                <w:rFonts w:asciiTheme="minorHAnsi" w:eastAsia="Arial" w:hAnsiTheme="minorHAnsi" w:cstheme="minorHAnsi"/>
                <w:spacing w:val="-1"/>
                <w:sz w:val="22"/>
                <w:szCs w:val="22"/>
              </w:rPr>
            </w:pPr>
            <w:r w:rsidRPr="00510A82">
              <w:rPr>
                <w:rFonts w:asciiTheme="minorHAnsi" w:eastAsia="Arial" w:hAnsiTheme="minorHAnsi" w:cstheme="minorHAnsi"/>
                <w:b/>
                <w:spacing w:val="-1"/>
                <w:sz w:val="22"/>
                <w:szCs w:val="22"/>
                <w:u w:val="single"/>
              </w:rPr>
              <w:t>Hardship Withdrawals</w:t>
            </w:r>
            <w:r w:rsidRPr="00510A82">
              <w:rPr>
                <w:rFonts w:asciiTheme="minorHAnsi" w:eastAsia="Arial" w:hAnsiTheme="minorHAnsi" w:cstheme="minorHAnsi"/>
                <w:spacing w:val="-1"/>
                <w:sz w:val="22"/>
                <w:szCs w:val="22"/>
              </w:rPr>
              <w:t>.</w:t>
            </w:r>
            <w:r w:rsidRPr="00510A82">
              <w:rPr>
                <w:rFonts w:asciiTheme="minorHAnsi" w:eastAsia="Arial" w:hAnsiTheme="minorHAnsi" w:cstheme="minorHAnsi"/>
                <w:spacing w:val="-1"/>
                <w:sz w:val="22"/>
                <w:szCs w:val="22"/>
                <w:u w:val="single"/>
              </w:rPr>
              <w:t xml:space="preserve"> </w:t>
            </w:r>
          </w:p>
          <w:p w:rsidR="00510A82" w:rsidRPr="00510A82" w:rsidRDefault="00510A82" w:rsidP="00510A82">
            <w:pPr>
              <w:widowControl/>
              <w:tabs>
                <w:tab w:val="left" w:pos="1872"/>
              </w:tabs>
              <w:autoSpaceDE/>
              <w:autoSpaceDN/>
              <w:adjustRightInd/>
              <w:spacing w:before="179"/>
              <w:ind w:right="216"/>
              <w:textAlignment w:val="baseline"/>
              <w:rPr>
                <w:rFonts w:asciiTheme="minorHAnsi" w:eastAsia="Arial" w:hAnsiTheme="minorHAnsi" w:cstheme="minorHAnsi"/>
                <w:sz w:val="22"/>
                <w:szCs w:val="22"/>
              </w:rPr>
            </w:pPr>
            <w:r w:rsidRPr="00510A82">
              <w:rPr>
                <w:rFonts w:asciiTheme="minorHAnsi" w:eastAsia="Arial" w:hAnsiTheme="minorHAnsi" w:cstheme="minorHAnsi"/>
                <w:sz w:val="22"/>
                <w:szCs w:val="22"/>
              </w:rPr>
              <w:t>(a)   Hardship withdrawals shall be permitted under the Plan to the extent permitted by the Individual Agreements controlling the Account assets to be withdrawn to satisfy the hardship. For hardship withdrawals distributed on or after October 1, 2019, Elective Deferrals under the Plan shall no longer be suspended during the 6-month period beginning on the date the Participant receives such hardship.</w:t>
            </w:r>
          </w:p>
          <w:p w:rsidR="00510A82" w:rsidRPr="00510A82" w:rsidRDefault="00510A82" w:rsidP="00510A82">
            <w:pPr>
              <w:widowControl/>
              <w:tabs>
                <w:tab w:val="left" w:pos="1872"/>
              </w:tabs>
              <w:autoSpaceDE/>
              <w:autoSpaceDN/>
              <w:adjustRightInd/>
              <w:spacing w:before="189"/>
              <w:ind w:right="288"/>
              <w:textAlignment w:val="baseline"/>
              <w:rPr>
                <w:rFonts w:asciiTheme="minorHAnsi" w:eastAsia="Arial" w:hAnsiTheme="minorHAnsi" w:cstheme="minorHAnsi"/>
                <w:spacing w:val="-4"/>
                <w:sz w:val="22"/>
                <w:szCs w:val="22"/>
              </w:rPr>
            </w:pPr>
            <w:r w:rsidRPr="00510A82">
              <w:rPr>
                <w:rFonts w:asciiTheme="minorHAnsi" w:eastAsia="Arial" w:hAnsiTheme="minorHAnsi" w:cstheme="minorHAnsi"/>
                <w:spacing w:val="-4"/>
                <w:sz w:val="22"/>
                <w:szCs w:val="22"/>
              </w:rPr>
              <w:t>(b)   The Individual Agreements shall provide for the exchange of information among the University and the Vendors to the extent necessary to implement the Individual Agreements.</w:t>
            </w:r>
          </w:p>
          <w:p w:rsidR="009374F4" w:rsidRPr="009374F4" w:rsidRDefault="009374F4" w:rsidP="005623A5">
            <w:pPr>
              <w:pStyle w:val="BodyText"/>
              <w:jc w:val="center"/>
              <w:rPr>
                <w:rFonts w:asciiTheme="minorHAnsi" w:hAnsiTheme="minorHAnsi" w:cstheme="minorHAnsi"/>
                <w:b/>
                <w:bCs/>
                <w:spacing w:val="2"/>
                <w:w w:val="105"/>
                <w:sz w:val="22"/>
                <w:szCs w:val="22"/>
              </w:rPr>
            </w:pPr>
          </w:p>
        </w:tc>
      </w:tr>
    </w:tbl>
    <w:p w:rsidR="009374F4" w:rsidRDefault="009374F4" w:rsidP="001476E2">
      <w:pPr>
        <w:pStyle w:val="BodyText"/>
        <w:rPr>
          <w:rFonts w:asciiTheme="minorHAnsi" w:hAnsiTheme="minorHAnsi" w:cstheme="minorHAnsi"/>
          <w:b/>
          <w:sz w:val="22"/>
          <w:szCs w:val="22"/>
        </w:rPr>
      </w:pPr>
    </w:p>
    <w:p w:rsidR="00303B68" w:rsidRDefault="00303B68" w:rsidP="001476E2">
      <w:pPr>
        <w:pStyle w:val="BodyText"/>
        <w:rPr>
          <w:rFonts w:asciiTheme="minorHAnsi" w:hAnsiTheme="minorHAnsi" w:cstheme="minorHAnsi"/>
          <w:b/>
          <w:sz w:val="22"/>
          <w:szCs w:val="22"/>
        </w:rPr>
      </w:pPr>
    </w:p>
    <w:p w:rsidR="00303B68" w:rsidRDefault="00303B68" w:rsidP="001476E2">
      <w:pPr>
        <w:pStyle w:val="BodyText"/>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75"/>
        <w:gridCol w:w="4675"/>
      </w:tblGrid>
      <w:tr w:rsidR="00303B68" w:rsidRPr="009374F4" w:rsidTr="00862CBA">
        <w:tc>
          <w:tcPr>
            <w:tcW w:w="93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3B68" w:rsidRPr="009374F4" w:rsidRDefault="00303B68" w:rsidP="005623A5">
            <w:pPr>
              <w:pStyle w:val="BodyText"/>
              <w:jc w:val="center"/>
              <w:rPr>
                <w:rFonts w:asciiTheme="minorHAnsi" w:hAnsiTheme="minorHAnsi" w:cstheme="minorHAnsi"/>
                <w:b/>
                <w:bCs/>
                <w:sz w:val="22"/>
                <w:szCs w:val="22"/>
              </w:rPr>
            </w:pPr>
            <w:r w:rsidRPr="009374F4">
              <w:rPr>
                <w:rFonts w:asciiTheme="minorHAnsi" w:hAnsiTheme="minorHAnsi" w:cstheme="minorHAnsi"/>
                <w:b/>
                <w:bCs/>
                <w:sz w:val="22"/>
                <w:szCs w:val="22"/>
              </w:rPr>
              <w:lastRenderedPageBreak/>
              <w:t xml:space="preserve">Amendment to the 403(b) Tax Deferred Annuity Plan </w:t>
            </w:r>
          </w:p>
        </w:tc>
      </w:tr>
      <w:tr w:rsidR="00303B68" w:rsidRPr="009374F4" w:rsidTr="00862CBA">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3B68" w:rsidRPr="009374F4" w:rsidRDefault="00303B68" w:rsidP="005623A5">
            <w:pPr>
              <w:pStyle w:val="BodyText"/>
              <w:widowControl/>
              <w:jc w:val="center"/>
              <w:rPr>
                <w:rFonts w:asciiTheme="minorHAnsi" w:hAnsiTheme="minorHAnsi" w:cstheme="minorHAnsi"/>
                <w:b/>
                <w:bCs/>
                <w:spacing w:val="2"/>
                <w:w w:val="105"/>
                <w:sz w:val="22"/>
                <w:szCs w:val="22"/>
              </w:rPr>
            </w:pPr>
            <w:r w:rsidRPr="009374F4">
              <w:rPr>
                <w:rFonts w:asciiTheme="minorHAnsi" w:hAnsiTheme="minorHAnsi" w:cstheme="minorHAnsi"/>
                <w:b/>
                <w:bCs/>
                <w:spacing w:val="2"/>
                <w:w w:val="105"/>
                <w:sz w:val="22"/>
                <w:szCs w:val="22"/>
              </w:rPr>
              <w:t>Current with Changes</w:t>
            </w:r>
          </w:p>
        </w:tc>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3B68" w:rsidRPr="009374F4" w:rsidRDefault="00303B68" w:rsidP="005623A5">
            <w:pPr>
              <w:pStyle w:val="BodyText"/>
              <w:widowControl/>
              <w:jc w:val="center"/>
              <w:rPr>
                <w:rFonts w:asciiTheme="minorHAnsi" w:hAnsiTheme="minorHAnsi" w:cstheme="minorHAnsi"/>
                <w:b/>
                <w:bCs/>
                <w:spacing w:val="2"/>
                <w:w w:val="105"/>
                <w:sz w:val="22"/>
                <w:szCs w:val="22"/>
              </w:rPr>
            </w:pPr>
            <w:r w:rsidRPr="009374F4">
              <w:rPr>
                <w:rFonts w:asciiTheme="minorHAnsi" w:hAnsiTheme="minorHAnsi" w:cstheme="minorHAnsi"/>
                <w:b/>
                <w:bCs/>
                <w:spacing w:val="2"/>
                <w:w w:val="105"/>
                <w:sz w:val="22"/>
                <w:szCs w:val="22"/>
              </w:rPr>
              <w:t>Proposed</w:t>
            </w:r>
          </w:p>
        </w:tc>
      </w:tr>
      <w:tr w:rsidR="00303B68" w:rsidRPr="009374F4" w:rsidTr="00862CBA">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3B68" w:rsidRPr="003C0C9D" w:rsidRDefault="003C0C9D" w:rsidP="003C0C9D">
            <w:pPr>
              <w:widowControl/>
              <w:tabs>
                <w:tab w:val="left" w:pos="1296"/>
              </w:tabs>
              <w:autoSpaceDE/>
              <w:autoSpaceDN/>
              <w:adjustRightInd/>
              <w:spacing w:before="187"/>
              <w:ind w:right="504"/>
              <w:textAlignment w:val="baseline"/>
              <w:rPr>
                <w:rFonts w:asciiTheme="minorHAnsi" w:eastAsia="Arial" w:hAnsiTheme="minorHAnsi" w:cstheme="minorHAnsi"/>
                <w:b/>
                <w:color w:val="000000"/>
                <w:sz w:val="22"/>
                <w:szCs w:val="22"/>
                <w:u w:val="single"/>
              </w:rPr>
            </w:pPr>
            <w:r w:rsidRPr="0060230A">
              <w:rPr>
                <w:rFonts w:asciiTheme="minorHAnsi" w:eastAsia="Arial" w:hAnsiTheme="minorHAnsi" w:cstheme="minorHAnsi"/>
                <w:b/>
                <w:color w:val="000000"/>
                <w:sz w:val="22"/>
                <w:szCs w:val="22"/>
              </w:rPr>
              <w:t>3.</w:t>
            </w:r>
            <w:r w:rsidRPr="003C0C9D">
              <w:rPr>
                <w:rFonts w:asciiTheme="minorHAnsi" w:eastAsia="Arial" w:hAnsiTheme="minorHAnsi" w:cstheme="minorHAnsi"/>
                <w:b/>
                <w:color w:val="000000"/>
                <w:sz w:val="22"/>
                <w:szCs w:val="22"/>
              </w:rPr>
              <w:t xml:space="preserve">   </w:t>
            </w:r>
            <w:r w:rsidR="00303B68" w:rsidRPr="003C0C9D">
              <w:rPr>
                <w:rFonts w:asciiTheme="minorHAnsi" w:eastAsia="Arial" w:hAnsiTheme="minorHAnsi" w:cstheme="minorHAnsi"/>
                <w:b/>
                <w:color w:val="000000"/>
                <w:sz w:val="22"/>
                <w:szCs w:val="22"/>
                <w:u w:val="single"/>
              </w:rPr>
              <w:t>Committees</w:t>
            </w:r>
            <w:r w:rsidR="00303B68" w:rsidRPr="003C0C9D">
              <w:rPr>
                <w:rFonts w:asciiTheme="minorHAnsi" w:eastAsia="Arial" w:hAnsiTheme="minorHAnsi" w:cstheme="minorHAnsi"/>
                <w:b/>
                <w:color w:val="000000"/>
                <w:sz w:val="22"/>
                <w:szCs w:val="22"/>
              </w:rPr>
              <w:t xml:space="preserve">. </w:t>
            </w:r>
            <w:r w:rsidR="00303B68" w:rsidRPr="003C0C9D">
              <w:rPr>
                <w:rFonts w:asciiTheme="minorHAnsi" w:eastAsia="Arial" w:hAnsiTheme="minorHAnsi" w:cstheme="minorHAnsi"/>
                <w:color w:val="000000"/>
                <w:sz w:val="22"/>
                <w:szCs w:val="22"/>
              </w:rPr>
              <w:t>The University has appointed the following committees to perform the following duties with respect to the Plan:</w:t>
            </w:r>
          </w:p>
          <w:p w:rsidR="00303B68" w:rsidRPr="003C0C9D" w:rsidRDefault="00303B68" w:rsidP="003C0C9D">
            <w:pPr>
              <w:spacing w:before="185"/>
              <w:ind w:right="216"/>
              <w:textAlignment w:val="baseline"/>
              <w:rPr>
                <w:rFonts w:asciiTheme="minorHAnsi" w:eastAsia="Arial" w:hAnsiTheme="minorHAnsi" w:cstheme="minorHAnsi"/>
                <w:color w:val="000000"/>
                <w:sz w:val="22"/>
                <w:szCs w:val="22"/>
              </w:rPr>
            </w:pPr>
            <w:r w:rsidRPr="003C0C9D">
              <w:rPr>
                <w:rFonts w:asciiTheme="minorHAnsi" w:eastAsia="Arial" w:hAnsiTheme="minorHAnsi" w:cstheme="minorHAnsi"/>
                <w:color w:val="000000"/>
                <w:sz w:val="22"/>
                <w:szCs w:val="22"/>
              </w:rPr>
              <w:t>(a)The "Investment Oversight Committee" has been delegated the operating and supervisory responsibilities related to the selection and monitoring of investment options made available to Participants in the Plan, in accordance with Section 140.030 of the University of Missouri Collected Rules and Regulations, Investment Policy for Participant Directed Savings Plans.</w:t>
            </w:r>
          </w:p>
          <w:p w:rsidR="00303B68" w:rsidRPr="003C0C9D" w:rsidRDefault="00303B68" w:rsidP="003C0C9D">
            <w:pPr>
              <w:spacing w:before="182"/>
              <w:ind w:right="576"/>
              <w:textAlignment w:val="baseline"/>
              <w:rPr>
                <w:rFonts w:asciiTheme="minorHAnsi" w:eastAsia="Arial" w:hAnsiTheme="minorHAnsi" w:cstheme="minorHAnsi"/>
                <w:color w:val="000000"/>
                <w:sz w:val="22"/>
                <w:szCs w:val="22"/>
              </w:rPr>
            </w:pPr>
            <w:r w:rsidRPr="003C0C9D">
              <w:rPr>
                <w:rFonts w:asciiTheme="minorHAnsi" w:eastAsia="Arial" w:hAnsiTheme="minorHAnsi" w:cstheme="minorHAnsi"/>
                <w:color w:val="000000"/>
                <w:sz w:val="22"/>
                <w:szCs w:val="22"/>
              </w:rPr>
              <w:t>(b)The</w:t>
            </w:r>
            <w:r w:rsidRPr="003C0C9D">
              <w:rPr>
                <w:rFonts w:asciiTheme="minorHAnsi" w:eastAsia="Arial" w:hAnsiTheme="minorHAnsi" w:cstheme="minorHAnsi"/>
                <w:color w:val="FF0000"/>
                <w:sz w:val="22"/>
                <w:szCs w:val="22"/>
              </w:rPr>
              <w:t xml:space="preserve"> </w:t>
            </w:r>
            <w:r w:rsidRPr="003C0C9D">
              <w:rPr>
                <w:rFonts w:asciiTheme="minorHAnsi" w:eastAsia="Arial" w:hAnsiTheme="minorHAnsi" w:cstheme="minorHAnsi"/>
                <w:strike/>
                <w:color w:val="FF0000"/>
                <w:sz w:val="22"/>
                <w:szCs w:val="22"/>
              </w:rPr>
              <w:t>"Retirement and Staff Benefits</w:t>
            </w:r>
            <w:r w:rsidR="003C0C9D" w:rsidRPr="003C0C9D">
              <w:rPr>
                <w:rFonts w:asciiTheme="minorHAnsi" w:eastAsia="Arial" w:hAnsiTheme="minorHAnsi" w:cstheme="minorHAnsi"/>
                <w:color w:val="FF0000"/>
                <w:sz w:val="22"/>
                <w:szCs w:val="22"/>
              </w:rPr>
              <w:t xml:space="preserve"> </w:t>
            </w:r>
            <w:r w:rsidR="003C0C9D" w:rsidRPr="003C0C9D">
              <w:rPr>
                <w:rFonts w:asciiTheme="minorHAnsi" w:eastAsia="Arial" w:hAnsiTheme="minorHAnsi" w:cstheme="minorHAnsi"/>
                <w:color w:val="0000FF"/>
                <w:sz w:val="22"/>
                <w:szCs w:val="22"/>
                <w:u w:val="single"/>
              </w:rPr>
              <w:t xml:space="preserve">Total </w:t>
            </w:r>
            <w:r w:rsidRPr="003C0C9D">
              <w:rPr>
                <w:rFonts w:asciiTheme="minorHAnsi" w:eastAsia="Arial" w:hAnsiTheme="minorHAnsi" w:cstheme="minorHAnsi"/>
                <w:color w:val="0000FF"/>
                <w:sz w:val="22"/>
                <w:szCs w:val="22"/>
                <w:u w:val="single"/>
              </w:rPr>
              <w:t>Rewards Advisory</w:t>
            </w:r>
            <w:r w:rsidRPr="003C0C9D">
              <w:rPr>
                <w:rFonts w:asciiTheme="minorHAnsi" w:eastAsia="Arial" w:hAnsiTheme="minorHAnsi" w:cstheme="minorHAnsi"/>
                <w:color w:val="000000"/>
                <w:sz w:val="22"/>
                <w:szCs w:val="22"/>
              </w:rPr>
              <w:t xml:space="preserve"> Committee" has been appointed to assist the Plan Administrator.</w:t>
            </w:r>
          </w:p>
          <w:p w:rsidR="00303B68" w:rsidRPr="003C0C9D" w:rsidRDefault="00303B68" w:rsidP="003C0C9D">
            <w:pPr>
              <w:pStyle w:val="BodyText"/>
              <w:jc w:val="center"/>
              <w:rPr>
                <w:rFonts w:asciiTheme="minorHAnsi" w:hAnsiTheme="minorHAnsi" w:cstheme="minorHAnsi"/>
                <w:b/>
                <w:bCs/>
                <w:spacing w:val="2"/>
                <w:w w:val="105"/>
                <w:sz w:val="22"/>
                <w:szCs w:val="22"/>
              </w:rPr>
            </w:pPr>
          </w:p>
        </w:tc>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0C9D" w:rsidRPr="003C0C9D" w:rsidRDefault="003C0C9D" w:rsidP="003C0C9D">
            <w:pPr>
              <w:widowControl/>
              <w:tabs>
                <w:tab w:val="left" w:pos="1296"/>
              </w:tabs>
              <w:autoSpaceDE/>
              <w:autoSpaceDN/>
              <w:adjustRightInd/>
              <w:spacing w:before="187"/>
              <w:ind w:right="504"/>
              <w:textAlignment w:val="baseline"/>
              <w:rPr>
                <w:rFonts w:asciiTheme="minorHAnsi" w:eastAsia="Arial" w:hAnsiTheme="minorHAnsi" w:cstheme="minorHAnsi"/>
                <w:b/>
                <w:sz w:val="22"/>
                <w:szCs w:val="22"/>
              </w:rPr>
            </w:pPr>
            <w:r w:rsidRPr="003C0C9D">
              <w:rPr>
                <w:rFonts w:asciiTheme="minorHAnsi" w:eastAsia="Arial" w:hAnsiTheme="minorHAnsi" w:cstheme="minorHAnsi"/>
                <w:b/>
                <w:sz w:val="22"/>
                <w:szCs w:val="22"/>
              </w:rPr>
              <w:t xml:space="preserve">3.   </w:t>
            </w:r>
            <w:r w:rsidRPr="0060230A">
              <w:rPr>
                <w:rFonts w:asciiTheme="minorHAnsi" w:eastAsia="Arial" w:hAnsiTheme="minorHAnsi" w:cstheme="minorHAnsi"/>
                <w:b/>
                <w:sz w:val="22"/>
                <w:szCs w:val="22"/>
                <w:u w:val="single"/>
              </w:rPr>
              <w:t>Committees</w:t>
            </w:r>
            <w:r w:rsidRPr="003C0C9D">
              <w:rPr>
                <w:rFonts w:asciiTheme="minorHAnsi" w:eastAsia="Arial" w:hAnsiTheme="minorHAnsi" w:cstheme="minorHAnsi"/>
                <w:b/>
                <w:sz w:val="22"/>
                <w:szCs w:val="22"/>
              </w:rPr>
              <w:t xml:space="preserve">. </w:t>
            </w:r>
            <w:r w:rsidRPr="003C0C9D">
              <w:rPr>
                <w:rFonts w:asciiTheme="minorHAnsi" w:eastAsia="Arial" w:hAnsiTheme="minorHAnsi" w:cstheme="minorHAnsi"/>
                <w:sz w:val="22"/>
                <w:szCs w:val="22"/>
              </w:rPr>
              <w:t>The University has appointed the following committees to perform the following duties with respect to the Plan:</w:t>
            </w:r>
          </w:p>
          <w:p w:rsidR="003C0C9D" w:rsidRPr="003C0C9D" w:rsidRDefault="003C0C9D" w:rsidP="003C0C9D">
            <w:pPr>
              <w:spacing w:before="185"/>
              <w:ind w:right="216"/>
              <w:textAlignment w:val="baseline"/>
              <w:rPr>
                <w:rFonts w:asciiTheme="minorHAnsi" w:eastAsia="Arial" w:hAnsiTheme="minorHAnsi" w:cstheme="minorHAnsi"/>
                <w:sz w:val="22"/>
                <w:szCs w:val="22"/>
              </w:rPr>
            </w:pPr>
            <w:r w:rsidRPr="003C0C9D">
              <w:rPr>
                <w:rFonts w:asciiTheme="minorHAnsi" w:eastAsia="Arial" w:hAnsiTheme="minorHAnsi" w:cstheme="minorHAnsi"/>
                <w:sz w:val="22"/>
                <w:szCs w:val="22"/>
              </w:rPr>
              <w:t>(a)The "Investment Oversight Committee" has been delegated the operating and supervisory responsibilities related to the selection and monitoring of investment options made available to Participants in the Plan, in accordance with Section 140.030 of the University of Missouri Collected Rules and Regulations, Investment Policy for Participant Directed Savings Plans.</w:t>
            </w:r>
          </w:p>
          <w:p w:rsidR="003C0C9D" w:rsidRPr="003C0C9D" w:rsidRDefault="003C0C9D" w:rsidP="003C0C9D">
            <w:pPr>
              <w:spacing w:before="182"/>
              <w:ind w:right="576"/>
              <w:textAlignment w:val="baseline"/>
              <w:rPr>
                <w:rFonts w:asciiTheme="minorHAnsi" w:eastAsia="Arial" w:hAnsiTheme="minorHAnsi" w:cstheme="minorHAnsi"/>
                <w:sz w:val="22"/>
                <w:szCs w:val="22"/>
              </w:rPr>
            </w:pPr>
            <w:r w:rsidRPr="003C0C9D">
              <w:rPr>
                <w:rFonts w:asciiTheme="minorHAnsi" w:eastAsia="Arial" w:hAnsiTheme="minorHAnsi" w:cstheme="minorHAnsi"/>
                <w:sz w:val="22"/>
                <w:szCs w:val="22"/>
              </w:rPr>
              <w:t>(b)The Total Rewards Advisory Committee" has been appointed to assist the Plan Administrator.</w:t>
            </w:r>
          </w:p>
          <w:p w:rsidR="00303B68" w:rsidRPr="003C0C9D" w:rsidRDefault="00303B68" w:rsidP="003C0C9D">
            <w:pPr>
              <w:pStyle w:val="BodyText"/>
              <w:jc w:val="center"/>
              <w:rPr>
                <w:rFonts w:asciiTheme="minorHAnsi" w:hAnsiTheme="minorHAnsi" w:cstheme="minorHAnsi"/>
                <w:b/>
                <w:bCs/>
                <w:spacing w:val="2"/>
                <w:w w:val="105"/>
                <w:sz w:val="22"/>
                <w:szCs w:val="22"/>
              </w:rPr>
            </w:pPr>
          </w:p>
        </w:tc>
      </w:tr>
    </w:tbl>
    <w:p w:rsidR="00303B68" w:rsidRPr="009374F4" w:rsidRDefault="00303B68" w:rsidP="001476E2">
      <w:pPr>
        <w:pStyle w:val="BodyText"/>
        <w:rPr>
          <w:rFonts w:asciiTheme="minorHAnsi" w:hAnsiTheme="minorHAnsi" w:cstheme="minorHAnsi"/>
          <w:b/>
          <w:sz w:val="22"/>
          <w:szCs w:val="22"/>
        </w:rPr>
      </w:pPr>
    </w:p>
    <w:sectPr w:rsidR="00303B68" w:rsidRPr="009374F4" w:rsidSect="00F3690E">
      <w:footerReference w:type="default" r:id="rId8"/>
      <w:pgSz w:w="12240" w:h="15840"/>
      <w:pgMar w:top="1440" w:right="1440" w:bottom="1440" w:left="1440" w:header="720" w:footer="720" w:gutter="0"/>
      <w:pgNumType w:start="1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103" w:rsidRDefault="00C07103" w:rsidP="0060230A">
      <w:r>
        <w:separator/>
      </w:r>
    </w:p>
  </w:endnote>
  <w:endnote w:type="continuationSeparator" w:id="0">
    <w:p w:rsidR="00C07103" w:rsidRDefault="00C07103" w:rsidP="00602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23A" w:rsidRPr="0070423A" w:rsidRDefault="0070423A">
    <w:pPr>
      <w:pStyle w:val="Footer"/>
      <w:rPr>
        <w:sz w:val="20"/>
        <w:szCs w:val="20"/>
      </w:rPr>
    </w:pPr>
    <w:r>
      <w:tab/>
      <w:t>OPEN – C&amp;HR – 1-</w:t>
    </w:r>
    <w:r>
      <w:fldChar w:fldCharType="begin"/>
    </w:r>
    <w:r>
      <w:instrText xml:space="preserve"> PAGE   \* MERGEFORMAT </w:instrText>
    </w:r>
    <w:r>
      <w:fldChar w:fldCharType="separate"/>
    </w:r>
    <w:r w:rsidR="001F5E61">
      <w:rPr>
        <w:noProof/>
      </w:rPr>
      <w:t>17</w:t>
    </w:r>
    <w:r>
      <w:rPr>
        <w:noProof/>
      </w:rPr>
      <w:fldChar w:fldCharType="end"/>
    </w:r>
    <w:r>
      <w:tab/>
    </w:r>
    <w:r>
      <w:rPr>
        <w:sz w:val="20"/>
        <w:szCs w:val="20"/>
      </w:rPr>
      <w:t>April 11, 2019</w:t>
    </w:r>
  </w:p>
  <w:p w:rsidR="0060230A" w:rsidRDefault="0060230A" w:rsidP="0060230A">
    <w:pPr>
      <w:pStyle w:val="FileStam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103" w:rsidRDefault="00C07103" w:rsidP="0060230A">
      <w:r>
        <w:separator/>
      </w:r>
    </w:p>
  </w:footnote>
  <w:footnote w:type="continuationSeparator" w:id="0">
    <w:p w:rsidR="00C07103" w:rsidRDefault="00C07103" w:rsidP="006023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670846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5B2E4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9D4A45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1A22F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D8614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6A0C4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EADE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BF0F23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4CEA5F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79A42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F0078D"/>
    <w:multiLevelType w:val="multilevel"/>
    <w:tmpl w:val="D56E7616"/>
    <w:lvl w:ilvl="0">
      <w:start w:val="1"/>
      <w:numFmt w:val="lowerLetter"/>
      <w:lvlText w:val="(%1)"/>
      <w:lvlJc w:val="left"/>
      <w:pPr>
        <w:tabs>
          <w:tab w:val="left" w:pos="576"/>
        </w:tabs>
      </w:pPr>
      <w:rPr>
        <w:rFonts w:ascii="Arial" w:eastAsia="Arial" w:hAnsi="Arial"/>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31E6150"/>
    <w:multiLevelType w:val="multilevel"/>
    <w:tmpl w:val="0D40CE86"/>
    <w:lvl w:ilvl="0">
      <w:start w:val="3"/>
      <w:numFmt w:val="decimal"/>
      <w:lvlText w:val="%1."/>
      <w:lvlJc w:val="left"/>
      <w:pPr>
        <w:tabs>
          <w:tab w:val="left" w:pos="576"/>
        </w:tabs>
      </w:pPr>
      <w:rPr>
        <w:rFonts w:ascii="Arial" w:eastAsia="Arial" w:hAnsi="Arial"/>
        <w:b/>
        <w:color w:val="000000"/>
        <w:spacing w:val="0"/>
        <w:w w:val="100"/>
        <w:sz w:val="16"/>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EDD0986"/>
    <w:multiLevelType w:val="multilevel"/>
    <w:tmpl w:val="0F686F94"/>
    <w:lvl w:ilvl="0">
      <w:start w:val="3"/>
      <w:numFmt w:val="decimal"/>
      <w:lvlText w:val="%1."/>
      <w:lvlJc w:val="left"/>
      <w:pPr>
        <w:tabs>
          <w:tab w:val="left" w:pos="504"/>
        </w:tabs>
      </w:pPr>
      <w:rPr>
        <w:rFonts w:ascii="Arial" w:eastAsia="Arial" w:hAnsi="Arial"/>
        <w:b/>
        <w:color w:val="0000FF"/>
        <w:spacing w:val="-2"/>
        <w:w w:val="100"/>
        <w:sz w:val="16"/>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01B2EAB"/>
    <w:multiLevelType w:val="multilevel"/>
    <w:tmpl w:val="FFA06010"/>
    <w:lvl w:ilvl="0">
      <w:start w:val="3"/>
      <w:numFmt w:val="decimal"/>
      <w:lvlText w:val="%1."/>
      <w:lvlJc w:val="left"/>
      <w:pPr>
        <w:tabs>
          <w:tab w:val="left" w:pos="504"/>
        </w:tabs>
      </w:pPr>
      <w:rPr>
        <w:rFonts w:ascii="Arial" w:eastAsia="Arial" w:hAnsi="Arial"/>
        <w:b/>
        <w:color w:val="0000FF"/>
        <w:spacing w:val="-2"/>
        <w:w w:val="100"/>
        <w:sz w:val="16"/>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3905AD7"/>
    <w:multiLevelType w:val="multilevel"/>
    <w:tmpl w:val="84DEAECA"/>
    <w:lvl w:ilvl="0">
      <w:start w:val="1"/>
      <w:numFmt w:val="lowerLetter"/>
      <w:lvlText w:val="(%1)"/>
      <w:lvlJc w:val="left"/>
      <w:pPr>
        <w:tabs>
          <w:tab w:val="left" w:pos="576"/>
        </w:tabs>
      </w:pPr>
      <w:rPr>
        <w:rFonts w:ascii="Arial" w:eastAsia="Arial" w:hAnsi="Arial"/>
        <w:color w:val="000000"/>
        <w:spacing w:val="0"/>
        <w:w w:val="100"/>
        <w:sz w:val="1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B9C09DC"/>
    <w:multiLevelType w:val="multilevel"/>
    <w:tmpl w:val="D5CED026"/>
    <w:lvl w:ilvl="0">
      <w:start w:val="1"/>
      <w:numFmt w:val="decimal"/>
      <w:lvlText w:val="%1."/>
      <w:lvlJc w:val="left"/>
      <w:pPr>
        <w:tabs>
          <w:tab w:val="left" w:pos="576"/>
        </w:tabs>
      </w:pPr>
      <w:rPr>
        <w:rFonts w:ascii="Arial" w:eastAsia="Arial" w:hAnsi="Arial"/>
        <w:b/>
        <w:color w:val="000000"/>
        <w:spacing w:val="0"/>
        <w:w w:val="100"/>
        <w:sz w:val="16"/>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8"/>
  </w:num>
  <w:num w:numId="13">
    <w:abstractNumId w:val="9"/>
  </w:num>
  <w:num w:numId="14">
    <w:abstractNumId w:val="8"/>
  </w:num>
  <w:num w:numId="15">
    <w:abstractNumId w:val="9"/>
  </w:num>
  <w:num w:numId="16">
    <w:abstractNumId w:val="8"/>
  </w:num>
  <w:num w:numId="17">
    <w:abstractNumId w:val="9"/>
  </w:num>
  <w:num w:numId="18">
    <w:abstractNumId w:val="8"/>
  </w:num>
  <w:num w:numId="19">
    <w:abstractNumId w:val="13"/>
  </w:num>
  <w:num w:numId="20">
    <w:abstractNumId w:val="14"/>
  </w:num>
  <w:num w:numId="21">
    <w:abstractNumId w:val="11"/>
  </w:num>
  <w:num w:numId="22">
    <w:abstractNumId w:val="15"/>
  </w:num>
  <w:num w:numId="23">
    <w:abstractNumId w:val="12"/>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542"/>
    <w:rsid w:val="0007066C"/>
    <w:rsid w:val="000756C1"/>
    <w:rsid w:val="000A7533"/>
    <w:rsid w:val="000E3A83"/>
    <w:rsid w:val="000F7760"/>
    <w:rsid w:val="00120951"/>
    <w:rsid w:val="00123496"/>
    <w:rsid w:val="00135BAD"/>
    <w:rsid w:val="001476E2"/>
    <w:rsid w:val="00154D9E"/>
    <w:rsid w:val="001A0A76"/>
    <w:rsid w:val="001A0FED"/>
    <w:rsid w:val="001D2C75"/>
    <w:rsid w:val="001F5E61"/>
    <w:rsid w:val="00204333"/>
    <w:rsid w:val="00250516"/>
    <w:rsid w:val="00270F59"/>
    <w:rsid w:val="002B37C9"/>
    <w:rsid w:val="002C15FC"/>
    <w:rsid w:val="002F3DA8"/>
    <w:rsid w:val="00303B68"/>
    <w:rsid w:val="00316B75"/>
    <w:rsid w:val="00331CB6"/>
    <w:rsid w:val="00340A26"/>
    <w:rsid w:val="003703B3"/>
    <w:rsid w:val="003971D7"/>
    <w:rsid w:val="003A24C5"/>
    <w:rsid w:val="003A66C2"/>
    <w:rsid w:val="003B73B6"/>
    <w:rsid w:val="003C0C9D"/>
    <w:rsid w:val="0041031F"/>
    <w:rsid w:val="0044580F"/>
    <w:rsid w:val="004C4D4D"/>
    <w:rsid w:val="00510A82"/>
    <w:rsid w:val="00527B58"/>
    <w:rsid w:val="00555C3C"/>
    <w:rsid w:val="005C3EB6"/>
    <w:rsid w:val="005E2890"/>
    <w:rsid w:val="005E4028"/>
    <w:rsid w:val="005E5A82"/>
    <w:rsid w:val="0060230A"/>
    <w:rsid w:val="00615A55"/>
    <w:rsid w:val="006A0F17"/>
    <w:rsid w:val="006B098A"/>
    <w:rsid w:val="006D0816"/>
    <w:rsid w:val="006D0B2E"/>
    <w:rsid w:val="006D25E1"/>
    <w:rsid w:val="0070423A"/>
    <w:rsid w:val="00726C11"/>
    <w:rsid w:val="0075050D"/>
    <w:rsid w:val="007A3664"/>
    <w:rsid w:val="007A3BCD"/>
    <w:rsid w:val="007B07DB"/>
    <w:rsid w:val="008019C4"/>
    <w:rsid w:val="008233D6"/>
    <w:rsid w:val="00862CBA"/>
    <w:rsid w:val="00863E41"/>
    <w:rsid w:val="00873370"/>
    <w:rsid w:val="00885542"/>
    <w:rsid w:val="00886882"/>
    <w:rsid w:val="00886E35"/>
    <w:rsid w:val="008A23BD"/>
    <w:rsid w:val="008A3169"/>
    <w:rsid w:val="009374F4"/>
    <w:rsid w:val="00973405"/>
    <w:rsid w:val="00973D8B"/>
    <w:rsid w:val="009B7004"/>
    <w:rsid w:val="009F6CFF"/>
    <w:rsid w:val="00A11E81"/>
    <w:rsid w:val="00A1314C"/>
    <w:rsid w:val="00A35034"/>
    <w:rsid w:val="00A57987"/>
    <w:rsid w:val="00A66000"/>
    <w:rsid w:val="00AA6CC0"/>
    <w:rsid w:val="00AE4D6D"/>
    <w:rsid w:val="00AF0EF6"/>
    <w:rsid w:val="00B02EEE"/>
    <w:rsid w:val="00B14313"/>
    <w:rsid w:val="00B53B28"/>
    <w:rsid w:val="00BE2FBC"/>
    <w:rsid w:val="00BF7C85"/>
    <w:rsid w:val="00C07103"/>
    <w:rsid w:val="00C778E6"/>
    <w:rsid w:val="00CA4260"/>
    <w:rsid w:val="00CB44FE"/>
    <w:rsid w:val="00CF104D"/>
    <w:rsid w:val="00D777C6"/>
    <w:rsid w:val="00DB5524"/>
    <w:rsid w:val="00E33C78"/>
    <w:rsid w:val="00E933E7"/>
    <w:rsid w:val="00EA4843"/>
    <w:rsid w:val="00EA666A"/>
    <w:rsid w:val="00F24E9F"/>
    <w:rsid w:val="00F3690E"/>
    <w:rsid w:val="00F5732A"/>
    <w:rsid w:val="00F724E7"/>
    <w:rsid w:val="00FC50EA"/>
    <w:rsid w:val="00FD298C"/>
    <w:rsid w:val="00FF4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88E3D1-1550-435A-A0A3-B8DD2DA10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ar-SA"/>
      </w:rPr>
    </w:rPrDefault>
    <w:pPrDefault>
      <w:pPr>
        <w:ind w:hanging="360"/>
        <w:jc w:val="both"/>
      </w:pPr>
    </w:pPrDefault>
  </w:docDefaults>
  <w:latentStyles w:defLockedState="0" w:defUIPriority="99" w:defSemiHidden="0" w:defUnhideWhenUsed="0" w:defQFormat="0" w:count="371">
    <w:lsdException w:name="Normal" w:uiPriority="0" w:qFormat="1"/>
    <w:lsdException w:name="heading 1" w:uiPriority="3"/>
    <w:lsdException w:name="heading 2" w:semiHidden="1" w:uiPriority="4" w:unhideWhenUsed="1"/>
    <w:lsdException w:name="heading 3" w:semiHidden="1" w:uiPriority="5" w:unhideWhenUsed="1"/>
    <w:lsdException w:name="heading 4" w:semiHidden="1" w:uiPriority="4"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qFormat="1"/>
    <w:lsdException w:name="List Number" w:uiPriority="7"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5"/>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uiPriority="15"/>
    <w:lsdException w:name="Default Paragraph Font" w:semiHidden="1" w:uiPriority="1" w:unhideWhenUsed="1"/>
    <w:lsdException w:name="Body Text" w:semiHidden="1" w:unhideWhenUsed="1" w:qFormat="1"/>
    <w:lsdException w:name="Body Text Indent" w:semiHidden="1" w:uiPriority="1" w:unhideWhenUsed="1" w:qFormat="1"/>
    <w:lsdException w:name="List Continue" w:uiPriority="14"/>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lsdException w:name="Salutation" w:semiHidden="1" w:unhideWhenUsed="1"/>
    <w:lsdException w:name="Date" w:semiHidden="1" w:unhideWhenUsed="1"/>
    <w:lsdException w:name="Body Text First Indent" w:semiHidden="1" w:uiPriority="2" w:unhideWhenUsed="1" w:qFormat="1"/>
    <w:lsdException w:name="Body Text First Indent 2" w:semiHidden="1" w:uiPriority="12" w:unhideWhenUsed="1"/>
    <w:lsdException w:name="Note Heading" w:semiHidden="1" w:unhideWhenUsed="1"/>
    <w:lsdException w:name="Body Text 2" w:semiHidden="1" w:uiPriority="11" w:unhideWhenUsed="1"/>
    <w:lsdException w:name="Body Text 3" w:semiHidden="1" w:unhideWhenUsed="1"/>
    <w:lsdException w:name="Body Text Indent 2" w:semiHidden="1" w:uiPriority="13"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542"/>
    <w:pPr>
      <w:widowControl w:val="0"/>
      <w:autoSpaceDE w:val="0"/>
      <w:autoSpaceDN w:val="0"/>
      <w:adjustRightInd w:val="0"/>
      <w:ind w:firstLine="0"/>
      <w:jc w:val="left"/>
    </w:pPr>
    <w:rPr>
      <w:rFonts w:ascii="Times New Roman" w:eastAsia="Times New Roman" w:hAnsi="Times New Roman"/>
    </w:rPr>
  </w:style>
  <w:style w:type="paragraph" w:styleId="Heading1">
    <w:name w:val="heading 1"/>
    <w:basedOn w:val="Normal"/>
    <w:next w:val="BodyText"/>
    <w:link w:val="Heading1Char"/>
    <w:uiPriority w:val="3"/>
    <w:rsid w:val="003703B3"/>
    <w:pPr>
      <w:keepNext/>
      <w:keepLines/>
      <w:outlineLvl w:val="0"/>
    </w:pPr>
    <w:rPr>
      <w:rFonts w:asciiTheme="majorHAnsi" w:eastAsiaTheme="majorEastAsia" w:hAnsiTheme="majorHAnsi" w:cstheme="majorBidi"/>
      <w:b/>
      <w:bCs/>
      <w:sz w:val="32"/>
      <w:szCs w:val="28"/>
    </w:rPr>
  </w:style>
  <w:style w:type="paragraph" w:styleId="Heading2">
    <w:name w:val="heading 2"/>
    <w:basedOn w:val="Normal"/>
    <w:next w:val="BodyText"/>
    <w:link w:val="Heading2Char"/>
    <w:uiPriority w:val="4"/>
    <w:rsid w:val="003703B3"/>
    <w:pPr>
      <w:outlineLvl w:val="1"/>
    </w:pPr>
    <w:rPr>
      <w:rFonts w:asciiTheme="majorHAnsi" w:eastAsiaTheme="majorEastAsia" w:hAnsiTheme="majorHAnsi" w:cstheme="majorBidi"/>
      <w:b/>
      <w:bCs/>
      <w:sz w:val="28"/>
      <w:szCs w:val="26"/>
      <w:u w:val="single"/>
    </w:rPr>
  </w:style>
  <w:style w:type="paragraph" w:styleId="Heading3">
    <w:name w:val="heading 3"/>
    <w:basedOn w:val="Normal"/>
    <w:next w:val="BodyText"/>
    <w:link w:val="Heading3Char"/>
    <w:uiPriority w:val="5"/>
    <w:rsid w:val="003703B3"/>
    <w:pPr>
      <w:outlineLvl w:val="2"/>
    </w:pPr>
    <w:rPr>
      <w:rFonts w:asciiTheme="majorHAnsi" w:eastAsiaTheme="majorEastAsia" w:hAnsiTheme="majorHAnsi" w:cstheme="majorBidi"/>
      <w:b/>
      <w:bCs/>
      <w:sz w:val="28"/>
    </w:rPr>
  </w:style>
  <w:style w:type="paragraph" w:styleId="Heading4">
    <w:name w:val="heading 4"/>
    <w:basedOn w:val="Normal"/>
    <w:next w:val="BodyText"/>
    <w:link w:val="Heading4Char"/>
    <w:uiPriority w:val="4"/>
    <w:rsid w:val="003703B3"/>
    <w:pPr>
      <w:outlineLvl w:val="3"/>
    </w:pPr>
    <w:rPr>
      <w:rFonts w:asciiTheme="majorHAnsi" w:eastAsiaTheme="majorEastAsia" w:hAnsiTheme="majorHAnsi" w:cstheme="majorBidi"/>
      <w:bCs/>
      <w:i/>
      <w:iCs/>
      <w:sz w:val="26"/>
    </w:rPr>
  </w:style>
  <w:style w:type="paragraph" w:styleId="Heading5">
    <w:name w:val="heading 5"/>
    <w:basedOn w:val="Normal"/>
    <w:next w:val="BodyText"/>
    <w:link w:val="Heading5Char"/>
    <w:uiPriority w:val="9"/>
    <w:semiHidden/>
    <w:unhideWhenUsed/>
    <w:rsid w:val="00B14313"/>
    <w:pPr>
      <w:outlineLvl w:val="4"/>
    </w:pPr>
    <w:rPr>
      <w:rFonts w:asciiTheme="majorHAnsi" w:eastAsiaTheme="majorEastAsia" w:hAnsiTheme="majorHAnsi" w:cstheme="majorBidi"/>
    </w:rPr>
  </w:style>
  <w:style w:type="paragraph" w:styleId="Heading6">
    <w:name w:val="heading 6"/>
    <w:basedOn w:val="Normal"/>
    <w:next w:val="BodyText"/>
    <w:link w:val="Heading6Char"/>
    <w:uiPriority w:val="9"/>
    <w:semiHidden/>
    <w:unhideWhenUsed/>
    <w:qFormat/>
    <w:rsid w:val="00B14313"/>
    <w:pPr>
      <w:outlineLvl w:val="5"/>
    </w:pPr>
    <w:rPr>
      <w:rFonts w:asciiTheme="majorHAnsi" w:eastAsiaTheme="majorEastAsia" w:hAnsiTheme="majorHAnsi" w:cstheme="majorBidi"/>
      <w:i/>
      <w:iCs/>
    </w:rPr>
  </w:style>
  <w:style w:type="paragraph" w:styleId="Heading7">
    <w:name w:val="heading 7"/>
    <w:basedOn w:val="Normal"/>
    <w:next w:val="BodyText"/>
    <w:link w:val="Heading7Char"/>
    <w:uiPriority w:val="9"/>
    <w:semiHidden/>
    <w:unhideWhenUsed/>
    <w:qFormat/>
    <w:rsid w:val="00B14313"/>
    <w:pPr>
      <w:outlineLvl w:val="6"/>
    </w:pPr>
    <w:rPr>
      <w:rFonts w:asciiTheme="majorHAnsi" w:eastAsiaTheme="majorEastAsia" w:hAnsiTheme="majorHAnsi" w:cstheme="majorBidi"/>
      <w:i/>
      <w:iCs/>
      <w:smallCaps/>
    </w:rPr>
  </w:style>
  <w:style w:type="paragraph" w:styleId="Heading8">
    <w:name w:val="heading 8"/>
    <w:basedOn w:val="Normal"/>
    <w:next w:val="BodyText"/>
    <w:link w:val="Heading8Char"/>
    <w:uiPriority w:val="9"/>
    <w:semiHidden/>
    <w:unhideWhenUsed/>
    <w:qFormat/>
    <w:rsid w:val="00B14313"/>
    <w:pPr>
      <w:outlineLvl w:val="7"/>
    </w:pPr>
    <w:rPr>
      <w:rFonts w:asciiTheme="majorHAnsi" w:eastAsiaTheme="majorEastAsia" w:hAnsiTheme="majorHAnsi" w:cstheme="majorBidi"/>
      <w:i/>
      <w:szCs w:val="20"/>
    </w:rPr>
  </w:style>
  <w:style w:type="paragraph" w:styleId="Heading9">
    <w:name w:val="heading 9"/>
    <w:basedOn w:val="Normal"/>
    <w:next w:val="BodyText"/>
    <w:link w:val="Heading9Char"/>
    <w:uiPriority w:val="9"/>
    <w:semiHidden/>
    <w:unhideWhenUsed/>
    <w:qFormat/>
    <w:rsid w:val="00B14313"/>
    <w:pPr>
      <w:outlineLvl w:val="8"/>
    </w:pPr>
    <w:rPr>
      <w:rFonts w:asciiTheme="majorHAnsi" w:eastAsiaTheme="majorEastAsia" w:hAnsiTheme="majorHAnsi" w:cstheme="majorBidi"/>
      <w:i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semiHidden/>
    <w:unhideWhenUsed/>
    <w:rsid w:val="00B14313"/>
    <w:pPr>
      <w:spacing w:after="240"/>
      <w:ind w:left="720" w:right="720"/>
    </w:pPr>
    <w:rPr>
      <w:rFonts w:eastAsiaTheme="minorEastAsia"/>
      <w:iCs/>
    </w:rPr>
  </w:style>
  <w:style w:type="paragraph" w:styleId="BodyText">
    <w:name w:val="Body Text"/>
    <w:basedOn w:val="Normal"/>
    <w:link w:val="BodyTextChar"/>
    <w:uiPriority w:val="99"/>
    <w:qFormat/>
    <w:rsid w:val="003703B3"/>
    <w:pPr>
      <w:spacing w:after="240"/>
    </w:pPr>
  </w:style>
  <w:style w:type="character" w:customStyle="1" w:styleId="BodyTextChar">
    <w:name w:val="Body Text Char"/>
    <w:basedOn w:val="DefaultParagraphFont"/>
    <w:link w:val="BodyText"/>
    <w:uiPriority w:val="99"/>
    <w:rsid w:val="003703B3"/>
  </w:style>
  <w:style w:type="paragraph" w:styleId="BodyText2">
    <w:name w:val="Body Text 2"/>
    <w:basedOn w:val="BodyText"/>
    <w:link w:val="BodyText2Char"/>
    <w:uiPriority w:val="11"/>
    <w:rsid w:val="003703B3"/>
    <w:pPr>
      <w:spacing w:after="0"/>
    </w:pPr>
  </w:style>
  <w:style w:type="character" w:customStyle="1" w:styleId="BodyText2Char">
    <w:name w:val="Body Text 2 Char"/>
    <w:basedOn w:val="DefaultParagraphFont"/>
    <w:link w:val="BodyText2"/>
    <w:uiPriority w:val="11"/>
    <w:rsid w:val="003703B3"/>
  </w:style>
  <w:style w:type="paragraph" w:styleId="BodyText3">
    <w:name w:val="Body Text 3"/>
    <w:basedOn w:val="BodyText"/>
    <w:link w:val="BodyText3Char"/>
    <w:uiPriority w:val="99"/>
    <w:semiHidden/>
    <w:unhideWhenUsed/>
    <w:rsid w:val="00B14313"/>
    <w:pPr>
      <w:spacing w:after="120"/>
    </w:pPr>
    <w:rPr>
      <w:sz w:val="16"/>
      <w:szCs w:val="16"/>
    </w:rPr>
  </w:style>
  <w:style w:type="character" w:customStyle="1" w:styleId="BodyText3Char">
    <w:name w:val="Body Text 3 Char"/>
    <w:basedOn w:val="DefaultParagraphFont"/>
    <w:link w:val="BodyText3"/>
    <w:uiPriority w:val="99"/>
    <w:semiHidden/>
    <w:rsid w:val="00B14313"/>
    <w:rPr>
      <w:sz w:val="16"/>
      <w:szCs w:val="16"/>
    </w:rPr>
  </w:style>
  <w:style w:type="paragraph" w:styleId="BodyTextFirstIndent">
    <w:name w:val="Body Text First Indent"/>
    <w:basedOn w:val="BodyText"/>
    <w:link w:val="BodyTextFirstIndentChar"/>
    <w:uiPriority w:val="2"/>
    <w:qFormat/>
    <w:rsid w:val="003703B3"/>
    <w:pPr>
      <w:ind w:firstLine="720"/>
    </w:pPr>
  </w:style>
  <w:style w:type="character" w:customStyle="1" w:styleId="BodyTextFirstIndentChar">
    <w:name w:val="Body Text First Indent Char"/>
    <w:basedOn w:val="BodyTextChar"/>
    <w:link w:val="BodyTextFirstIndent"/>
    <w:uiPriority w:val="2"/>
    <w:rsid w:val="003703B3"/>
  </w:style>
  <w:style w:type="paragraph" w:styleId="BodyTextIndent">
    <w:name w:val="Body Text Indent"/>
    <w:basedOn w:val="BodyText"/>
    <w:link w:val="BodyTextIndentChar"/>
    <w:uiPriority w:val="1"/>
    <w:qFormat/>
    <w:rsid w:val="003703B3"/>
    <w:pPr>
      <w:ind w:left="720"/>
    </w:pPr>
  </w:style>
  <w:style w:type="character" w:customStyle="1" w:styleId="BodyTextIndentChar">
    <w:name w:val="Body Text Indent Char"/>
    <w:basedOn w:val="DefaultParagraphFont"/>
    <w:link w:val="BodyTextIndent"/>
    <w:uiPriority w:val="1"/>
    <w:rsid w:val="003703B3"/>
  </w:style>
  <w:style w:type="paragraph" w:styleId="BodyTextFirstIndent2">
    <w:name w:val="Body Text First Indent 2"/>
    <w:basedOn w:val="BodyText"/>
    <w:link w:val="BodyTextFirstIndent2Char"/>
    <w:uiPriority w:val="12"/>
    <w:rsid w:val="003703B3"/>
    <w:pPr>
      <w:spacing w:after="0"/>
      <w:ind w:firstLine="720"/>
    </w:pPr>
  </w:style>
  <w:style w:type="character" w:customStyle="1" w:styleId="BodyTextFirstIndent2Char">
    <w:name w:val="Body Text First Indent 2 Char"/>
    <w:basedOn w:val="BodyTextIndentChar"/>
    <w:link w:val="BodyTextFirstIndent2"/>
    <w:uiPriority w:val="12"/>
    <w:rsid w:val="003703B3"/>
  </w:style>
  <w:style w:type="paragraph" w:styleId="BodyTextIndent2">
    <w:name w:val="Body Text Indent 2"/>
    <w:basedOn w:val="BodyText"/>
    <w:link w:val="BodyTextIndent2Char"/>
    <w:uiPriority w:val="13"/>
    <w:rsid w:val="003703B3"/>
    <w:pPr>
      <w:spacing w:after="0"/>
      <w:ind w:left="720"/>
    </w:pPr>
  </w:style>
  <w:style w:type="character" w:customStyle="1" w:styleId="BodyTextIndent2Char">
    <w:name w:val="Body Text Indent 2 Char"/>
    <w:basedOn w:val="DefaultParagraphFont"/>
    <w:link w:val="BodyTextIndent2"/>
    <w:uiPriority w:val="13"/>
    <w:rsid w:val="003703B3"/>
  </w:style>
  <w:style w:type="paragraph" w:styleId="BodyTextIndent3">
    <w:name w:val="Body Text Indent 3"/>
    <w:basedOn w:val="BodyText"/>
    <w:link w:val="BodyTextIndent3Char"/>
    <w:uiPriority w:val="99"/>
    <w:semiHidden/>
    <w:unhideWhenUsed/>
    <w:rsid w:val="00B14313"/>
    <w:pPr>
      <w:spacing w:after="120"/>
      <w:ind w:left="720"/>
    </w:pPr>
    <w:rPr>
      <w:sz w:val="16"/>
      <w:szCs w:val="16"/>
    </w:rPr>
  </w:style>
  <w:style w:type="character" w:customStyle="1" w:styleId="BodyTextIndent3Char">
    <w:name w:val="Body Text Indent 3 Char"/>
    <w:basedOn w:val="DefaultParagraphFont"/>
    <w:link w:val="BodyTextIndent3"/>
    <w:uiPriority w:val="99"/>
    <w:semiHidden/>
    <w:rsid w:val="00B14313"/>
    <w:rPr>
      <w:sz w:val="16"/>
      <w:szCs w:val="16"/>
    </w:rPr>
  </w:style>
  <w:style w:type="paragraph" w:styleId="Caption">
    <w:name w:val="caption"/>
    <w:basedOn w:val="Normal"/>
    <w:next w:val="Normal"/>
    <w:uiPriority w:val="35"/>
    <w:semiHidden/>
    <w:unhideWhenUsed/>
    <w:qFormat/>
    <w:rsid w:val="00B14313"/>
    <w:pPr>
      <w:spacing w:after="200"/>
    </w:pPr>
    <w:rPr>
      <w:b/>
      <w:bCs/>
      <w:sz w:val="18"/>
      <w:szCs w:val="18"/>
    </w:rPr>
  </w:style>
  <w:style w:type="character" w:customStyle="1" w:styleId="Heading1Char">
    <w:name w:val="Heading 1 Char"/>
    <w:basedOn w:val="DefaultParagraphFont"/>
    <w:link w:val="Heading1"/>
    <w:uiPriority w:val="3"/>
    <w:rsid w:val="003703B3"/>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4"/>
    <w:rsid w:val="003703B3"/>
    <w:rPr>
      <w:rFonts w:asciiTheme="majorHAnsi" w:eastAsiaTheme="majorEastAsia" w:hAnsiTheme="majorHAnsi" w:cstheme="majorBidi"/>
      <w:b/>
      <w:bCs/>
      <w:sz w:val="28"/>
      <w:szCs w:val="26"/>
      <w:u w:val="single"/>
    </w:rPr>
  </w:style>
  <w:style w:type="character" w:customStyle="1" w:styleId="Heading3Char">
    <w:name w:val="Heading 3 Char"/>
    <w:basedOn w:val="DefaultParagraphFont"/>
    <w:link w:val="Heading3"/>
    <w:uiPriority w:val="5"/>
    <w:rsid w:val="003703B3"/>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4"/>
    <w:rsid w:val="003703B3"/>
    <w:rPr>
      <w:rFonts w:asciiTheme="majorHAnsi" w:eastAsiaTheme="majorEastAsia" w:hAnsiTheme="majorHAnsi" w:cstheme="majorBidi"/>
      <w:bCs/>
      <w:i/>
      <w:iCs/>
      <w:sz w:val="26"/>
    </w:rPr>
  </w:style>
  <w:style w:type="character" w:customStyle="1" w:styleId="Heading5Char">
    <w:name w:val="Heading 5 Char"/>
    <w:basedOn w:val="DefaultParagraphFont"/>
    <w:link w:val="Heading5"/>
    <w:uiPriority w:val="9"/>
    <w:semiHidden/>
    <w:rsid w:val="00B14313"/>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B14313"/>
    <w:rPr>
      <w:rFonts w:asciiTheme="majorHAnsi" w:eastAsiaTheme="majorEastAsia" w:hAnsiTheme="majorHAnsi" w:cstheme="majorBidi"/>
      <w:i/>
      <w:iCs/>
    </w:rPr>
  </w:style>
  <w:style w:type="character" w:customStyle="1" w:styleId="Heading7Char">
    <w:name w:val="Heading 7 Char"/>
    <w:basedOn w:val="DefaultParagraphFont"/>
    <w:link w:val="Heading7"/>
    <w:uiPriority w:val="9"/>
    <w:semiHidden/>
    <w:rsid w:val="00B14313"/>
    <w:rPr>
      <w:rFonts w:asciiTheme="majorHAnsi" w:eastAsiaTheme="majorEastAsia" w:hAnsiTheme="majorHAnsi" w:cstheme="majorBidi"/>
      <w:i/>
      <w:iCs/>
      <w:smallCaps/>
    </w:rPr>
  </w:style>
  <w:style w:type="character" w:customStyle="1" w:styleId="Heading8Char">
    <w:name w:val="Heading 8 Char"/>
    <w:basedOn w:val="DefaultParagraphFont"/>
    <w:link w:val="Heading8"/>
    <w:uiPriority w:val="9"/>
    <w:semiHidden/>
    <w:rsid w:val="00B14313"/>
    <w:rPr>
      <w:rFonts w:asciiTheme="majorHAnsi" w:eastAsiaTheme="majorEastAsia" w:hAnsiTheme="majorHAnsi" w:cstheme="majorBidi"/>
      <w:i/>
      <w:szCs w:val="20"/>
    </w:rPr>
  </w:style>
  <w:style w:type="character" w:customStyle="1" w:styleId="Heading9Char">
    <w:name w:val="Heading 9 Char"/>
    <w:basedOn w:val="DefaultParagraphFont"/>
    <w:link w:val="Heading9"/>
    <w:uiPriority w:val="9"/>
    <w:semiHidden/>
    <w:rsid w:val="00B14313"/>
    <w:rPr>
      <w:rFonts w:asciiTheme="majorHAnsi" w:eastAsiaTheme="majorEastAsia" w:hAnsiTheme="majorHAnsi" w:cstheme="majorBidi"/>
      <w:iCs/>
      <w:szCs w:val="20"/>
      <w:u w:val="single"/>
    </w:rPr>
  </w:style>
  <w:style w:type="character" w:styleId="IntenseEmphasis">
    <w:name w:val="Intense Emphasis"/>
    <w:basedOn w:val="DefaultParagraphFont"/>
    <w:uiPriority w:val="21"/>
    <w:semiHidden/>
    <w:unhideWhenUsed/>
    <w:rsid w:val="00B14313"/>
    <w:rPr>
      <w:b/>
      <w:bCs/>
      <w:i/>
      <w:iCs/>
      <w:color w:val="auto"/>
    </w:rPr>
  </w:style>
  <w:style w:type="paragraph" w:styleId="IntenseQuote">
    <w:name w:val="Intense Quote"/>
    <w:basedOn w:val="Normal"/>
    <w:next w:val="Normal"/>
    <w:link w:val="IntenseQuoteChar"/>
    <w:uiPriority w:val="30"/>
    <w:semiHidden/>
    <w:unhideWhenUsed/>
    <w:rsid w:val="00B14313"/>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B14313"/>
    <w:rPr>
      <w:b/>
      <w:bCs/>
      <w:i/>
      <w:iCs/>
    </w:rPr>
  </w:style>
  <w:style w:type="character" w:styleId="IntenseReference">
    <w:name w:val="Intense Reference"/>
    <w:basedOn w:val="DefaultParagraphFont"/>
    <w:uiPriority w:val="32"/>
    <w:semiHidden/>
    <w:unhideWhenUsed/>
    <w:rsid w:val="00B14313"/>
    <w:rPr>
      <w:b/>
      <w:bCs/>
      <w:smallCaps/>
      <w:color w:val="auto"/>
      <w:spacing w:val="5"/>
      <w:u w:val="single"/>
    </w:rPr>
  </w:style>
  <w:style w:type="paragraph" w:styleId="Quote">
    <w:name w:val="Quote"/>
    <w:basedOn w:val="Normal"/>
    <w:next w:val="BodyText"/>
    <w:link w:val="QuoteChar"/>
    <w:uiPriority w:val="29"/>
    <w:semiHidden/>
    <w:unhideWhenUsed/>
    <w:rsid w:val="00B14313"/>
    <w:rPr>
      <w:i/>
      <w:iCs/>
      <w:color w:val="000000" w:themeColor="text1"/>
    </w:rPr>
  </w:style>
  <w:style w:type="character" w:customStyle="1" w:styleId="QuoteChar">
    <w:name w:val="Quote Char"/>
    <w:basedOn w:val="DefaultParagraphFont"/>
    <w:link w:val="Quote"/>
    <w:uiPriority w:val="29"/>
    <w:semiHidden/>
    <w:rsid w:val="00B14313"/>
    <w:rPr>
      <w:i/>
      <w:iCs/>
      <w:color w:val="000000" w:themeColor="text1"/>
    </w:rPr>
  </w:style>
  <w:style w:type="paragraph" w:styleId="Salutation">
    <w:name w:val="Salutation"/>
    <w:basedOn w:val="Normal"/>
    <w:next w:val="BodyText"/>
    <w:link w:val="SalutationChar"/>
    <w:uiPriority w:val="99"/>
    <w:semiHidden/>
    <w:unhideWhenUsed/>
    <w:rsid w:val="00B14313"/>
  </w:style>
  <w:style w:type="character" w:customStyle="1" w:styleId="SalutationChar">
    <w:name w:val="Salutation Char"/>
    <w:basedOn w:val="DefaultParagraphFont"/>
    <w:link w:val="Salutation"/>
    <w:uiPriority w:val="99"/>
    <w:semiHidden/>
    <w:rsid w:val="00B14313"/>
  </w:style>
  <w:style w:type="paragraph" w:styleId="Subtitle">
    <w:name w:val="Subtitle"/>
    <w:basedOn w:val="Title"/>
    <w:next w:val="BodyText"/>
    <w:link w:val="SubtitleChar"/>
    <w:uiPriority w:val="9"/>
    <w:rsid w:val="003703B3"/>
    <w:pPr>
      <w:numPr>
        <w:ilvl w:val="1"/>
      </w:numPr>
      <w:ind w:hanging="360"/>
    </w:pPr>
    <w:rPr>
      <w:b w:val="0"/>
      <w:iCs/>
      <w:szCs w:val="24"/>
    </w:rPr>
  </w:style>
  <w:style w:type="character" w:customStyle="1" w:styleId="SubtitleChar">
    <w:name w:val="Subtitle Char"/>
    <w:basedOn w:val="DefaultParagraphFont"/>
    <w:link w:val="Subtitle"/>
    <w:uiPriority w:val="9"/>
    <w:rsid w:val="003703B3"/>
    <w:rPr>
      <w:rFonts w:asciiTheme="majorHAnsi" w:eastAsiaTheme="majorEastAsia" w:hAnsiTheme="majorHAnsi" w:cstheme="majorBidi"/>
      <w:iCs/>
    </w:rPr>
  </w:style>
  <w:style w:type="character" w:styleId="SubtleReference">
    <w:name w:val="Subtle Reference"/>
    <w:basedOn w:val="DefaultParagraphFont"/>
    <w:uiPriority w:val="31"/>
    <w:semiHidden/>
    <w:unhideWhenUsed/>
    <w:rsid w:val="00B14313"/>
    <w:rPr>
      <w:smallCaps/>
      <w:color w:val="auto"/>
      <w:u w:val="single"/>
    </w:rPr>
  </w:style>
  <w:style w:type="paragraph" w:styleId="Title">
    <w:name w:val="Title"/>
    <w:basedOn w:val="BodyText"/>
    <w:next w:val="BodyText"/>
    <w:link w:val="TitleChar"/>
    <w:uiPriority w:val="8"/>
    <w:qFormat/>
    <w:rsid w:val="003703B3"/>
    <w:pPr>
      <w:jc w:val="center"/>
    </w:pPr>
    <w:rPr>
      <w:rFonts w:asciiTheme="majorHAnsi" w:eastAsiaTheme="majorEastAsia" w:hAnsiTheme="majorHAnsi" w:cstheme="majorBidi"/>
      <w:b/>
      <w:szCs w:val="52"/>
    </w:rPr>
  </w:style>
  <w:style w:type="character" w:customStyle="1" w:styleId="TitleChar">
    <w:name w:val="Title Char"/>
    <w:basedOn w:val="DefaultParagraphFont"/>
    <w:link w:val="Title"/>
    <w:uiPriority w:val="8"/>
    <w:rsid w:val="003703B3"/>
    <w:rPr>
      <w:rFonts w:asciiTheme="majorHAnsi" w:eastAsiaTheme="majorEastAsia" w:hAnsiTheme="majorHAnsi" w:cstheme="majorBidi"/>
      <w:b/>
      <w:szCs w:val="52"/>
    </w:rPr>
  </w:style>
  <w:style w:type="paragraph" w:styleId="TOCHeading">
    <w:name w:val="TOC Heading"/>
    <w:basedOn w:val="Heading1"/>
    <w:next w:val="Normal"/>
    <w:uiPriority w:val="39"/>
    <w:semiHidden/>
    <w:unhideWhenUsed/>
    <w:rsid w:val="00B14313"/>
    <w:pPr>
      <w:outlineLvl w:val="9"/>
    </w:pPr>
    <w:rPr>
      <w:sz w:val="28"/>
    </w:rPr>
  </w:style>
  <w:style w:type="character" w:styleId="Emphasis">
    <w:name w:val="Emphasis"/>
    <w:basedOn w:val="DefaultParagraphFont"/>
    <w:uiPriority w:val="99"/>
    <w:unhideWhenUsed/>
    <w:qFormat/>
    <w:rsid w:val="003703B3"/>
    <w:rPr>
      <w:i/>
      <w:iCs/>
    </w:rPr>
  </w:style>
  <w:style w:type="paragraph" w:styleId="ListBullet">
    <w:name w:val="List Bullet"/>
    <w:basedOn w:val="Normal"/>
    <w:uiPriority w:val="6"/>
    <w:qFormat/>
    <w:rsid w:val="003703B3"/>
    <w:pPr>
      <w:numPr>
        <w:numId w:val="17"/>
      </w:numPr>
      <w:contextualSpacing/>
    </w:pPr>
  </w:style>
  <w:style w:type="paragraph" w:styleId="ListNumber">
    <w:name w:val="List Number"/>
    <w:basedOn w:val="Normal"/>
    <w:uiPriority w:val="7"/>
    <w:qFormat/>
    <w:rsid w:val="003703B3"/>
    <w:pPr>
      <w:numPr>
        <w:numId w:val="18"/>
      </w:numPr>
      <w:contextualSpacing/>
    </w:pPr>
  </w:style>
  <w:style w:type="character" w:styleId="Strong">
    <w:name w:val="Strong"/>
    <w:basedOn w:val="DefaultParagraphFont"/>
    <w:uiPriority w:val="99"/>
    <w:unhideWhenUsed/>
    <w:qFormat/>
    <w:rsid w:val="003703B3"/>
    <w:rPr>
      <w:b/>
      <w:bCs/>
    </w:rPr>
  </w:style>
  <w:style w:type="character" w:styleId="LineNumber">
    <w:name w:val="line number"/>
    <w:basedOn w:val="DefaultParagraphFont"/>
    <w:uiPriority w:val="99"/>
    <w:semiHidden/>
    <w:unhideWhenUsed/>
    <w:rsid w:val="00B14313"/>
  </w:style>
  <w:style w:type="character" w:styleId="SubtleEmphasis">
    <w:name w:val="Subtle Emphasis"/>
    <w:basedOn w:val="DefaultParagraphFont"/>
    <w:uiPriority w:val="19"/>
    <w:semiHidden/>
    <w:unhideWhenUsed/>
    <w:rsid w:val="00B14313"/>
    <w:rPr>
      <w:i/>
      <w:iCs/>
      <w:color w:val="808080" w:themeColor="text1" w:themeTint="7F"/>
    </w:rPr>
  </w:style>
  <w:style w:type="paragraph" w:customStyle="1" w:styleId="BlockQuote">
    <w:name w:val="Block Quote"/>
    <w:basedOn w:val="BodyText"/>
    <w:uiPriority w:val="10"/>
    <w:rsid w:val="003703B3"/>
    <w:pPr>
      <w:ind w:left="720" w:right="720"/>
    </w:pPr>
  </w:style>
  <w:style w:type="paragraph" w:styleId="NoSpacing">
    <w:name w:val="No Spacing"/>
    <w:uiPriority w:val="99"/>
    <w:qFormat/>
    <w:rsid w:val="003703B3"/>
  </w:style>
  <w:style w:type="character" w:customStyle="1" w:styleId="FileStampCharacter">
    <w:name w:val="File Stamp Character"/>
    <w:basedOn w:val="DefaultParagraphFont"/>
    <w:uiPriority w:val="1"/>
    <w:rsid w:val="0060230A"/>
    <w:rPr>
      <w:rFonts w:ascii="Times New Roman" w:eastAsia="Arial" w:hAnsi="Times New Roman" w:cstheme="minorBidi"/>
      <w:b w:val="0"/>
      <w:bCs w:val="0"/>
      <w:i w:val="0"/>
      <w:iCs w:val="0"/>
      <w:caps w:val="0"/>
      <w:smallCaps w:val="0"/>
      <w:strike w:val="0"/>
      <w:dstrike w:val="0"/>
      <w:outline w:val="0"/>
      <w:shadow w:val="0"/>
      <w:emboss w:val="0"/>
      <w:imprint w:val="0"/>
      <w:noProof w:val="0"/>
      <w:snapToGrid w:val="0"/>
      <w:vanish w:val="0"/>
      <w:color w:val="auto"/>
      <w:spacing w:val="0"/>
      <w:w w:val="100"/>
      <w:kern w:val="0"/>
      <w:position w:val="0"/>
      <w:sz w:val="16"/>
      <w:szCs w:val="22"/>
      <w:u w:val="none"/>
      <w:effect w:val="none"/>
      <w:bdr w:val="none" w:sz="0" w:space="0" w:color="auto"/>
      <w:vertAlign w:val="baseline"/>
      <w:em w:val="none"/>
      <w:lang w:val="en-US"/>
    </w:rPr>
  </w:style>
  <w:style w:type="paragraph" w:customStyle="1" w:styleId="FileStamp">
    <w:name w:val="File Stamp"/>
    <w:basedOn w:val="Normal"/>
    <w:link w:val="FileStampChar"/>
    <w:rsid w:val="0060230A"/>
    <w:pPr>
      <w:widowControl/>
      <w:autoSpaceDE/>
      <w:autoSpaceDN/>
      <w:adjustRightInd/>
    </w:pPr>
    <w:rPr>
      <w:rFonts w:eastAsia="Arial"/>
      <w:sz w:val="16"/>
      <w:szCs w:val="22"/>
    </w:rPr>
  </w:style>
  <w:style w:type="character" w:customStyle="1" w:styleId="FileStampChar">
    <w:name w:val="File Stamp Char"/>
    <w:basedOn w:val="DefaultParagraphFont"/>
    <w:link w:val="FileStamp"/>
    <w:rsid w:val="0060230A"/>
    <w:rPr>
      <w:rFonts w:ascii="Times New Roman" w:eastAsia="Arial" w:hAnsi="Times New Roman"/>
      <w:sz w:val="16"/>
      <w:szCs w:val="22"/>
    </w:rPr>
  </w:style>
  <w:style w:type="paragraph" w:styleId="Header">
    <w:name w:val="header"/>
    <w:basedOn w:val="Normal"/>
    <w:link w:val="HeaderChar"/>
    <w:uiPriority w:val="99"/>
    <w:unhideWhenUsed/>
    <w:rsid w:val="0060230A"/>
    <w:pPr>
      <w:tabs>
        <w:tab w:val="center" w:pos="4680"/>
        <w:tab w:val="right" w:pos="9360"/>
      </w:tabs>
    </w:pPr>
  </w:style>
  <w:style w:type="character" w:customStyle="1" w:styleId="HeaderChar">
    <w:name w:val="Header Char"/>
    <w:basedOn w:val="DefaultParagraphFont"/>
    <w:link w:val="Header"/>
    <w:uiPriority w:val="99"/>
    <w:rsid w:val="0060230A"/>
    <w:rPr>
      <w:rFonts w:ascii="Times New Roman" w:eastAsia="Times New Roman" w:hAnsi="Times New Roman"/>
    </w:rPr>
  </w:style>
  <w:style w:type="paragraph" w:styleId="Footer">
    <w:name w:val="footer"/>
    <w:basedOn w:val="Normal"/>
    <w:link w:val="FooterChar"/>
    <w:uiPriority w:val="99"/>
    <w:unhideWhenUsed/>
    <w:rsid w:val="0060230A"/>
    <w:pPr>
      <w:tabs>
        <w:tab w:val="center" w:pos="4680"/>
        <w:tab w:val="right" w:pos="9360"/>
      </w:tabs>
    </w:pPr>
  </w:style>
  <w:style w:type="character" w:customStyle="1" w:styleId="FooterChar">
    <w:name w:val="Footer Char"/>
    <w:basedOn w:val="DefaultParagraphFont"/>
    <w:link w:val="Footer"/>
    <w:uiPriority w:val="99"/>
    <w:rsid w:val="0060230A"/>
    <w:rPr>
      <w:rFonts w:ascii="Times New Roman" w:eastAsia="Times New Roman" w:hAnsi="Times New Roman"/>
    </w:rPr>
  </w:style>
  <w:style w:type="character" w:styleId="PlaceholderText">
    <w:name w:val="Placeholder Text"/>
    <w:basedOn w:val="DefaultParagraphFont"/>
    <w:uiPriority w:val="99"/>
    <w:semiHidden/>
    <w:rsid w:val="006023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MH Defaul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BF657EF1EEE547970F530E039D38EB" ma:contentTypeVersion="1" ma:contentTypeDescription="Create a new document." ma:contentTypeScope="" ma:versionID="d2a8b89cc32a75c4aaca3cfd2bdbcc3b">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filestamp xmlns="http://schemas.beclegal.com/legalbar/filestamp">
  <CurrentDate>3/5/2019</CurrentDate>
  <CurrentTime>4:05 PM</CurrentTime>
  <Author>ESANDERS</Author>
  <Typist>EDELAGAR</Typist>
  <Class>WORKPBE</Class>
  <SubClass>DOCBE</SubClass>
  <FileName>C:\NRPortbl\DB04\EDELAGAR\13468609_3.docx</FileName>
  <DescriptiveName>Amendment to the 403(b) Tax Deferred Annuity Plan</DescriptiveName>
  <DMLibrary>DB04</DMLibrary>
  <Client>0835491</Client>
  <Matter>0012</Matter>
  <DocNumber>13468609</DocNumber>
  <Version>3</Version>
  <DMCustom1>0835491</DMCustom1>
  <DMCustom2>0012</DMCustom2>
  <DMCustom3>250</DMCustom3>
  <DMCustom4/>
  <DMCustom5>WP01</DMCustom5>
  <DMCustom6/>
  <DMCustom7/>
  <DMCustom8/>
  <DMCustom9/>
  <DMCustom10/>
  <DMCustom11/>
  <DMCustom12/>
  <DMCustom13/>
  <DMCustom14/>
  <DMCustom15/>
  <DMCustom16/>
  <DMCustom17/>
  <DMCustom18/>
  <DMCustom19/>
  <DMCustom20/>
  <DMCustom21/>
  <DMCustom22/>
  <DMCustom23/>
  <DMCustom24/>
  <DMCustom25/>
  <DMCustom26/>
  <DMCustom27/>
  <DMCustom28/>
  <DMCustom29/>
  <DMCustom30/>
  <DMCustom31/>
  <Stamp xmlns="">
    <Format>DocNumber;Text:.;Version;</Format>
    <Value>13468609.3</Value>
  </Stamp>
</filestamp>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FFE5F2-F139-4269-9239-4013D2E0C864}"/>
</file>

<file path=customXml/itemProps2.xml><?xml version="1.0" encoding="utf-8"?>
<ds:datastoreItem xmlns:ds="http://schemas.openxmlformats.org/officeDocument/2006/customXml" ds:itemID="{9CBA6E75-5AD3-4A69-8A04-92D31A928779}"/>
</file>

<file path=customXml/itemProps3.xml><?xml version="1.0" encoding="utf-8"?>
<ds:datastoreItem xmlns:ds="http://schemas.openxmlformats.org/officeDocument/2006/customXml" ds:itemID="{1656BA95-3C7E-49FF-B825-55629F28A5AF}"/>
</file>

<file path=customXml/itemProps4.xml><?xml version="1.0" encoding="utf-8"?>
<ds:datastoreItem xmlns:ds="http://schemas.openxmlformats.org/officeDocument/2006/customXml" ds:itemID="{01B0AF5B-B7D8-44BD-A8E0-1C916CFD5924}"/>
</file>

<file path=docProps/app.xml><?xml version="1.0" encoding="utf-8"?>
<Properties xmlns="http://schemas.openxmlformats.org/officeDocument/2006/extended-properties" xmlns:vt="http://schemas.openxmlformats.org/officeDocument/2006/docPropsVTypes">
  <Template>Normal</Template>
  <TotalTime>0</TotalTime>
  <Pages>4</Pages>
  <Words>1440</Words>
  <Characters>8214</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Stinson Leonard Street LLP</Company>
  <LinksUpToDate>false</LinksUpToDate>
  <CharactersWithSpaces>9635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SLS</dc:creator>
  <cp:keywords/>
  <dc:description/>
  <cp:lastModifiedBy>Harmon, Cindy S. (Curators)</cp:lastModifiedBy>
  <cp:revision>2</cp:revision>
  <dcterms:created xsi:type="dcterms:W3CDTF">2019-03-22T18:39:00Z</dcterms:created>
  <dcterms:modified xsi:type="dcterms:W3CDTF">2019-03-22T18:39:00Z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0x01010044BF657EF1EEE547970F530E039D38EB</vt:lpwstr>
  </property>
  <property fmtid="{D5CDD505-2E9C-101B-9397-08002B2CF9AE}" pid="3" name="Order">
    <vt:r8>6600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